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E29" w:rsidRDefault="00A65A03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>ГОСУДАРСТВЕННОЕ АВТОНОМНОЕ ОБРАЗОВАТЕЛЬНОЕ</w:t>
      </w:r>
      <w:r w:rsidR="00613570">
        <w:rPr>
          <w:sz w:val="24"/>
          <w:szCs w:val="24"/>
        </w:rPr>
        <w:t xml:space="preserve"> УЧРЕЖДЕНИЕ ВЫСШЕГО ОБРАЗОВАНИЯ</w:t>
      </w:r>
    </w:p>
    <w:p w:rsidR="00CB0E29" w:rsidRDefault="00CB0E29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CB0E29" w:rsidRDefault="00A65A03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CB0E29" w:rsidRDefault="00A65A03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CB0E29" w:rsidRDefault="00CB0E2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CB0E29" w:rsidRDefault="00CB0E2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CB0E29" w:rsidRDefault="00CB0E2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CB0E29" w:rsidRDefault="00A65A0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CB0E29" w:rsidRDefault="00A65A0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CB0E29" w:rsidRDefault="00A65A0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CB0E29" w:rsidRDefault="00A65A0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B0E29" w:rsidRDefault="00A65A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CB0E29" w:rsidRDefault="00A65A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B0E29" w:rsidRDefault="00727222">
      <w:pPr>
        <w:pStyle w:val="5"/>
        <w:jc w:val="center"/>
      </w:pPr>
      <w:r>
        <w:rPr>
          <w:bCs w:val="0"/>
          <w:i w:val="0"/>
          <w:sz w:val="28"/>
          <w:szCs w:val="28"/>
        </w:rPr>
        <w:t>Б</w:t>
      </w:r>
      <w:proofErr w:type="gramStart"/>
      <w:r>
        <w:rPr>
          <w:bCs w:val="0"/>
          <w:i w:val="0"/>
          <w:sz w:val="28"/>
          <w:szCs w:val="28"/>
        </w:rPr>
        <w:t>1.О</w:t>
      </w:r>
      <w:r w:rsidR="00100BD9">
        <w:rPr>
          <w:bCs w:val="0"/>
          <w:i w:val="0"/>
          <w:sz w:val="28"/>
          <w:szCs w:val="28"/>
        </w:rPr>
        <w:t>.</w:t>
      </w:r>
      <w:proofErr w:type="gramEnd"/>
      <w:r w:rsidR="00100BD9">
        <w:rPr>
          <w:bCs w:val="0"/>
          <w:i w:val="0"/>
          <w:sz w:val="28"/>
          <w:szCs w:val="28"/>
        </w:rPr>
        <w:t>12</w:t>
      </w:r>
      <w:r w:rsidR="00A65A03">
        <w:rPr>
          <w:bCs w:val="0"/>
          <w:i w:val="0"/>
          <w:sz w:val="28"/>
          <w:szCs w:val="28"/>
        </w:rPr>
        <w:t xml:space="preserve"> </w:t>
      </w:r>
      <w:r w:rsidR="00613570">
        <w:rPr>
          <w:bCs w:val="0"/>
          <w:i w:val="0"/>
          <w:sz w:val="28"/>
          <w:szCs w:val="28"/>
        </w:rPr>
        <w:t>ТЕОРИЯ И ПРАКТИКА ОБУЧЕНИЯ ИНОСТРАННЫМ ЯЗЫКАМ И КУЛЬТУРАМ</w:t>
      </w:r>
    </w:p>
    <w:p w:rsidR="00CB0E29" w:rsidRDefault="00CB0E29">
      <w:pPr>
        <w:ind w:left="1152"/>
        <w:rPr>
          <w:bCs/>
          <w:sz w:val="28"/>
          <w:vertAlign w:val="subscript"/>
        </w:rPr>
      </w:pPr>
    </w:p>
    <w:p w:rsidR="00613570" w:rsidRDefault="00613570">
      <w:pPr>
        <w:ind w:left="1152"/>
        <w:rPr>
          <w:bCs/>
          <w:sz w:val="28"/>
          <w:vertAlign w:val="subscript"/>
        </w:rPr>
      </w:pPr>
    </w:p>
    <w:p w:rsidR="00CB0E29" w:rsidRDefault="00CB0E29">
      <w:pPr>
        <w:jc w:val="center"/>
        <w:rPr>
          <w:bCs/>
        </w:rPr>
      </w:pPr>
    </w:p>
    <w:p w:rsidR="00CB0E29" w:rsidRDefault="00A65A03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</w:t>
      </w:r>
      <w:r w:rsidR="004D065C">
        <w:rPr>
          <w:b/>
          <w:bCs/>
          <w:sz w:val="24"/>
          <w:szCs w:val="24"/>
        </w:rPr>
        <w:t>45.03.02</w:t>
      </w:r>
      <w:r w:rsidR="004D065C">
        <w:rPr>
          <w:b/>
          <w:sz w:val="24"/>
          <w:szCs w:val="24"/>
        </w:rPr>
        <w:t xml:space="preserve"> Лингвистика</w:t>
      </w:r>
    </w:p>
    <w:p w:rsidR="00CB0E29" w:rsidRDefault="00A65A0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D065C">
        <w:rPr>
          <w:b/>
          <w:sz w:val="24"/>
          <w:szCs w:val="24"/>
        </w:rPr>
        <w:t>Перевод и переводоведение</w:t>
      </w:r>
    </w:p>
    <w:p w:rsidR="00CB0E29" w:rsidRDefault="00CB0E29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B84961" w:rsidRDefault="00B84961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CB0E29" w:rsidRDefault="00A65A03">
      <w:pPr>
        <w:tabs>
          <w:tab w:val="left" w:pos="3822"/>
        </w:tabs>
        <w:spacing w:line="240" w:lineRule="auto"/>
        <w:ind w:left="0" w:firstLine="0"/>
        <w:jc w:val="center"/>
        <w:rPr>
          <w:bCs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4D065C" w:rsidRPr="004D065C">
        <w:rPr>
          <w:bCs/>
          <w:sz w:val="24"/>
          <w:szCs w:val="24"/>
        </w:rPr>
        <w:t>202</w:t>
      </w:r>
      <w:r w:rsidR="00D5262F">
        <w:rPr>
          <w:bCs/>
          <w:sz w:val="24"/>
          <w:szCs w:val="24"/>
        </w:rPr>
        <w:t>2</w:t>
      </w:r>
      <w:r w:rsidRPr="004D065C">
        <w:rPr>
          <w:bCs/>
          <w:sz w:val="24"/>
          <w:szCs w:val="24"/>
        </w:rPr>
        <w:t>)</w:t>
      </w:r>
    </w:p>
    <w:p w:rsidR="00CB0E29" w:rsidRDefault="00CB0E29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CB0E29" w:rsidRDefault="00CB0E29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A65A03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A65A03" w:rsidRDefault="00A65A03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CB0E29" w:rsidRDefault="00A65A0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CB0E29" w:rsidRDefault="00A65A03">
      <w:pPr>
        <w:pStyle w:val="af0"/>
        <w:ind w:left="0"/>
        <w:jc w:val="center"/>
        <w:sectPr w:rsidR="00CB0E29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D5262F">
        <w:t>2</w:t>
      </w:r>
      <w:bookmarkStart w:id="0" w:name="_GoBack"/>
      <w:bookmarkEnd w:id="0"/>
    </w:p>
    <w:p w:rsidR="00CB0E29" w:rsidRDefault="00A65A03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CB0E29" w:rsidRDefault="00CB0E29">
      <w:pPr>
        <w:pStyle w:val="ad"/>
        <w:spacing w:line="240" w:lineRule="auto"/>
        <w:ind w:left="0"/>
        <w:rPr>
          <w:color w:val="000000"/>
          <w:sz w:val="16"/>
          <w:szCs w:val="16"/>
        </w:rPr>
      </w:pPr>
    </w:p>
    <w:p w:rsidR="00CB0E29" w:rsidRDefault="00A65A03">
      <w:pPr>
        <w:pStyle w:val="ad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B0E29" w:rsidRDefault="00CB0E29">
      <w:pPr>
        <w:spacing w:line="240" w:lineRule="auto"/>
        <w:rPr>
          <w:color w:val="000000"/>
          <w:sz w:val="16"/>
          <w:szCs w:val="16"/>
        </w:rPr>
      </w:pPr>
    </w:p>
    <w:p w:rsidR="00CB0E29" w:rsidRDefault="00CB0E29">
      <w:pPr>
        <w:spacing w:line="240" w:lineRule="auto"/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562"/>
        <w:gridCol w:w="3450"/>
        <w:gridCol w:w="4628"/>
      </w:tblGrid>
      <w:tr w:rsidR="00CB0E29" w:rsidTr="00B84961">
        <w:trPr>
          <w:trHeight w:val="858"/>
          <w:tblHeader/>
        </w:trPr>
        <w:tc>
          <w:tcPr>
            <w:tcW w:w="1562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450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B0E29" w:rsidRDefault="00A65A03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628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B3FFC" w:rsidTr="00D968F4">
        <w:trPr>
          <w:trHeight w:val="5506"/>
          <w:tblHeader/>
        </w:trPr>
        <w:tc>
          <w:tcPr>
            <w:tcW w:w="1562" w:type="dxa"/>
            <w:shd w:val="clear" w:color="auto" w:fill="auto"/>
          </w:tcPr>
          <w:p w:rsidR="00EB3FFC" w:rsidRPr="00E83076" w:rsidRDefault="00EB3FFC" w:rsidP="00E83076">
            <w:pPr>
              <w:rPr>
                <w:rFonts w:ascii="Calibri" w:eastAsia="Tahoma" w:hAnsi="Calibri" w:cs="Calibri"/>
                <w:sz w:val="24"/>
                <w:szCs w:val="24"/>
              </w:rPr>
            </w:pPr>
            <w:r w:rsidRPr="00E83076">
              <w:rPr>
                <w:sz w:val="24"/>
                <w:szCs w:val="24"/>
              </w:rPr>
              <w:t>УК-3</w:t>
            </w:r>
          </w:p>
        </w:tc>
        <w:tc>
          <w:tcPr>
            <w:tcW w:w="3450" w:type="dxa"/>
            <w:shd w:val="clear" w:color="auto" w:fill="auto"/>
          </w:tcPr>
          <w:p w:rsidR="00EB3FFC" w:rsidRPr="00E83076" w:rsidRDefault="00EB3FFC" w:rsidP="00E83076">
            <w:pPr>
              <w:ind w:hanging="40"/>
              <w:rPr>
                <w:rFonts w:eastAsia="Tahoma"/>
                <w:sz w:val="24"/>
                <w:szCs w:val="24"/>
              </w:rPr>
            </w:pPr>
            <w:r w:rsidRPr="00E83076">
              <w:rPr>
                <w:rFonts w:eastAsia="Tahoma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628" w:type="dxa"/>
            <w:shd w:val="clear" w:color="auto" w:fill="auto"/>
          </w:tcPr>
          <w:p w:rsidR="00EB3FFC" w:rsidRPr="00E83076" w:rsidRDefault="00EB3FFC" w:rsidP="00E83076">
            <w:pPr>
              <w:autoSpaceDE w:val="0"/>
              <w:autoSpaceDN w:val="0"/>
              <w:adjustRightInd w:val="0"/>
              <w:ind w:hanging="57"/>
              <w:rPr>
                <w:sz w:val="24"/>
                <w:szCs w:val="24"/>
              </w:rPr>
            </w:pPr>
            <w:r w:rsidRPr="00E83076">
              <w:rPr>
                <w:b/>
                <w:sz w:val="24"/>
                <w:szCs w:val="24"/>
              </w:rPr>
              <w:t>ИУК-3.1</w:t>
            </w:r>
            <w:r w:rsidRPr="00E83076">
              <w:rPr>
                <w:sz w:val="24"/>
                <w:szCs w:val="24"/>
              </w:rPr>
              <w:t xml:space="preserve"> Определяет свою роль в команде, исходя из стратегии сотрудничества для достижения поставленной цели.</w:t>
            </w:r>
          </w:p>
          <w:p w:rsidR="00EB3FFC" w:rsidRPr="00E83076" w:rsidRDefault="00EB3FFC" w:rsidP="00E83076">
            <w:pPr>
              <w:autoSpaceDE w:val="0"/>
              <w:autoSpaceDN w:val="0"/>
              <w:adjustRightInd w:val="0"/>
              <w:ind w:hanging="57"/>
              <w:rPr>
                <w:sz w:val="24"/>
                <w:szCs w:val="24"/>
              </w:rPr>
            </w:pPr>
            <w:r w:rsidRPr="00E83076">
              <w:rPr>
                <w:b/>
                <w:sz w:val="24"/>
                <w:szCs w:val="24"/>
              </w:rPr>
              <w:t>ИУК-3.2</w:t>
            </w:r>
            <w:r w:rsidRPr="00E83076">
              <w:rPr>
                <w:sz w:val="24"/>
                <w:szCs w:val="24"/>
              </w:rPr>
              <w:t xml:space="preserve"> При реализации своей роли в команде учитывает особенности поведения других членов команды.</w:t>
            </w:r>
          </w:p>
          <w:p w:rsidR="00EB3FFC" w:rsidRPr="00E83076" w:rsidRDefault="00EB3FFC" w:rsidP="00E83076">
            <w:pPr>
              <w:autoSpaceDE w:val="0"/>
              <w:autoSpaceDN w:val="0"/>
              <w:adjustRightInd w:val="0"/>
              <w:ind w:hanging="57"/>
              <w:rPr>
                <w:sz w:val="24"/>
                <w:szCs w:val="24"/>
              </w:rPr>
            </w:pPr>
            <w:r w:rsidRPr="00E83076">
              <w:rPr>
                <w:b/>
                <w:sz w:val="24"/>
                <w:szCs w:val="24"/>
              </w:rPr>
              <w:t>ИУК-3.3</w:t>
            </w:r>
            <w:r w:rsidRPr="00E83076">
              <w:rPr>
                <w:sz w:val="24"/>
                <w:szCs w:val="24"/>
              </w:rPr>
              <w:t xml:space="preserve"> Анализирует возможные последствия личных действий и планирует свои действия для достижения заданного результата.</w:t>
            </w:r>
          </w:p>
          <w:p w:rsidR="00EB3FFC" w:rsidRPr="00E83076" w:rsidRDefault="00EB3FFC" w:rsidP="00E83076">
            <w:pPr>
              <w:autoSpaceDE w:val="0"/>
              <w:autoSpaceDN w:val="0"/>
              <w:adjustRightInd w:val="0"/>
              <w:ind w:hanging="57"/>
              <w:rPr>
                <w:sz w:val="24"/>
                <w:szCs w:val="24"/>
              </w:rPr>
            </w:pPr>
            <w:r w:rsidRPr="00E83076">
              <w:rPr>
                <w:b/>
                <w:sz w:val="24"/>
                <w:szCs w:val="24"/>
              </w:rPr>
              <w:t>ИУК-3.4</w:t>
            </w:r>
            <w:r w:rsidRPr="00E83076">
              <w:rPr>
                <w:sz w:val="24"/>
                <w:szCs w:val="24"/>
              </w:rPr>
              <w:t xml:space="preserve"> Осуществляет обмен информацией, знаниями и опытом с членами команды, оценивает идеи других членов команды для достижения поставленной цели.</w:t>
            </w:r>
          </w:p>
          <w:p w:rsidR="00EB3FFC" w:rsidRPr="00E83076" w:rsidRDefault="00EB3FFC" w:rsidP="00E83076">
            <w:pPr>
              <w:autoSpaceDE w:val="0"/>
              <w:ind w:hanging="57"/>
              <w:rPr>
                <w:sz w:val="24"/>
                <w:szCs w:val="24"/>
              </w:rPr>
            </w:pPr>
            <w:r w:rsidRPr="00E83076">
              <w:rPr>
                <w:b/>
                <w:sz w:val="24"/>
                <w:szCs w:val="24"/>
              </w:rPr>
              <w:t>ИУК-3.5</w:t>
            </w:r>
            <w:r w:rsidRPr="00E83076">
              <w:rPr>
                <w:sz w:val="24"/>
                <w:szCs w:val="24"/>
              </w:rPr>
              <w:t xml:space="preserve"> Соблюдает установленные нормы и правила командной работы, несет личную ответственность за общий результат.</w:t>
            </w:r>
          </w:p>
        </w:tc>
      </w:tr>
      <w:tr w:rsidR="00E83076" w:rsidTr="00B84961">
        <w:trPr>
          <w:trHeight w:val="853"/>
        </w:trPr>
        <w:tc>
          <w:tcPr>
            <w:tcW w:w="1562" w:type="dxa"/>
            <w:shd w:val="clear" w:color="auto" w:fill="auto"/>
          </w:tcPr>
          <w:p w:rsidR="00E83076" w:rsidRPr="00613570" w:rsidRDefault="00E83076" w:rsidP="00E83076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70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450" w:type="dxa"/>
            <w:shd w:val="clear" w:color="auto" w:fill="auto"/>
          </w:tcPr>
          <w:p w:rsidR="00E83076" w:rsidRPr="00613570" w:rsidRDefault="00E83076" w:rsidP="00E83076">
            <w:pPr>
              <w:pStyle w:val="af"/>
              <w:spacing w:line="240" w:lineRule="auto"/>
              <w:ind w:left="0" w:firstLine="0"/>
              <w:jc w:val="left"/>
            </w:pPr>
            <w:r w:rsidRPr="00613570">
              <w:rPr>
                <w:rFonts w:ascii="Times New Roman" w:hAnsi="Times New Roman"/>
                <w:sz w:val="24"/>
                <w:szCs w:val="24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4628" w:type="dxa"/>
            <w:shd w:val="clear" w:color="auto" w:fill="auto"/>
          </w:tcPr>
          <w:p w:rsidR="00E83076" w:rsidRPr="00613570" w:rsidRDefault="00E83076" w:rsidP="00E83076">
            <w:pPr>
              <w:ind w:firstLine="0"/>
              <w:rPr>
                <w:sz w:val="24"/>
                <w:szCs w:val="24"/>
              </w:rPr>
            </w:pPr>
            <w:r w:rsidRPr="00613570">
              <w:rPr>
                <w:b/>
                <w:bCs/>
                <w:sz w:val="24"/>
                <w:szCs w:val="24"/>
              </w:rPr>
              <w:t>ИОПК-2.1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знает</w:t>
            </w:r>
            <w:r w:rsidRPr="00613570">
              <w:rPr>
                <w:bCs/>
                <w:sz w:val="24"/>
                <w:szCs w:val="24"/>
              </w:rPr>
              <w:t xml:space="preserve"> принципы создания, разработки и усовершенствования основных и дополнит</w:t>
            </w:r>
            <w:r>
              <w:rPr>
                <w:bCs/>
                <w:sz w:val="24"/>
                <w:szCs w:val="24"/>
              </w:rPr>
              <w:t>ельных образовательных программ</w:t>
            </w:r>
          </w:p>
          <w:p w:rsidR="00E83076" w:rsidRPr="00613570" w:rsidRDefault="00E83076" w:rsidP="00E83076">
            <w:pPr>
              <w:ind w:firstLine="0"/>
              <w:rPr>
                <w:sz w:val="24"/>
                <w:szCs w:val="24"/>
              </w:rPr>
            </w:pPr>
            <w:r w:rsidRPr="00613570">
              <w:rPr>
                <w:b/>
                <w:bCs/>
                <w:sz w:val="24"/>
                <w:szCs w:val="24"/>
              </w:rPr>
              <w:t>ИОПК-2.2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умеет</w:t>
            </w:r>
            <w:r w:rsidRPr="00613570">
              <w:rPr>
                <w:bCs/>
                <w:sz w:val="24"/>
                <w:szCs w:val="24"/>
              </w:rPr>
              <w:t xml:space="preserve"> разрабат</w:t>
            </w:r>
            <w:r>
              <w:rPr>
                <w:bCs/>
                <w:sz w:val="24"/>
                <w:szCs w:val="24"/>
              </w:rPr>
              <w:t xml:space="preserve">ывать основные и </w:t>
            </w:r>
            <w:proofErr w:type="gramStart"/>
            <w:r>
              <w:rPr>
                <w:bCs/>
                <w:sz w:val="24"/>
                <w:szCs w:val="24"/>
              </w:rPr>
              <w:t xml:space="preserve">дополнительные </w:t>
            </w:r>
            <w:r w:rsidRPr="00613570">
              <w:rPr>
                <w:bCs/>
                <w:sz w:val="24"/>
                <w:szCs w:val="24"/>
              </w:rPr>
              <w:t>образовательные программы</w:t>
            </w:r>
            <w:proofErr w:type="gramEnd"/>
            <w:r w:rsidRPr="00613570">
              <w:rPr>
                <w:bCs/>
                <w:sz w:val="24"/>
                <w:szCs w:val="24"/>
              </w:rPr>
              <w:t xml:space="preserve"> и их компоненты, в том числе уметь использовать информаци</w:t>
            </w:r>
            <w:r>
              <w:rPr>
                <w:bCs/>
                <w:sz w:val="24"/>
                <w:szCs w:val="24"/>
              </w:rPr>
              <w:t>онно-коммуникативные технологии</w:t>
            </w:r>
          </w:p>
          <w:p w:rsidR="00E83076" w:rsidRPr="00613570" w:rsidRDefault="00E83076" w:rsidP="00E83076">
            <w:pPr>
              <w:ind w:firstLine="0"/>
              <w:rPr>
                <w:sz w:val="24"/>
                <w:szCs w:val="24"/>
              </w:rPr>
            </w:pPr>
            <w:r w:rsidRPr="00613570">
              <w:rPr>
                <w:b/>
                <w:bCs/>
                <w:sz w:val="24"/>
                <w:szCs w:val="24"/>
              </w:rPr>
              <w:t>ИОПК-2.3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владеет</w:t>
            </w:r>
            <w:r w:rsidRPr="00613570">
              <w:rPr>
                <w:bCs/>
                <w:sz w:val="24"/>
                <w:szCs w:val="24"/>
              </w:rPr>
              <w:t xml:space="preserve"> теоретической базой и практическими навыками разработки основных и дополнит</w:t>
            </w:r>
            <w:r>
              <w:rPr>
                <w:bCs/>
                <w:sz w:val="24"/>
                <w:szCs w:val="24"/>
              </w:rPr>
              <w:t>ельных образовательных программ</w:t>
            </w:r>
          </w:p>
        </w:tc>
      </w:tr>
    </w:tbl>
    <w:p w:rsidR="00CB0E29" w:rsidRDefault="00CB0E29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B0E29" w:rsidRDefault="00A65A03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CB0E29" w:rsidRDefault="00CB0E29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CB0E29" w:rsidRDefault="00A65A03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>
        <w:rPr>
          <w:bCs/>
          <w:color w:val="auto"/>
          <w:sz w:val="24"/>
          <w:szCs w:val="24"/>
        </w:rPr>
        <w:tab/>
      </w:r>
      <w:r w:rsidRPr="00613570">
        <w:rPr>
          <w:b/>
          <w:bCs/>
          <w:color w:val="auto"/>
          <w:sz w:val="24"/>
          <w:szCs w:val="24"/>
          <w:u w:val="single"/>
        </w:rPr>
        <w:t>Цель дисциплины</w:t>
      </w:r>
      <w:r w:rsidRPr="00613570">
        <w:rPr>
          <w:b/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способствовать качественной подготовке студентов к осуществлению основных профессиональных функций учителя иностранного языка в школе.</w:t>
      </w:r>
    </w:p>
    <w:p w:rsidR="00CB0E29" w:rsidRPr="00613570" w:rsidRDefault="00A65A03">
      <w:pPr>
        <w:ind w:left="0" w:firstLine="0"/>
        <w:rPr>
          <w:b/>
          <w:sz w:val="24"/>
          <w:szCs w:val="24"/>
        </w:rPr>
      </w:pPr>
      <w:r>
        <w:rPr>
          <w:bCs/>
          <w:sz w:val="24"/>
          <w:szCs w:val="24"/>
        </w:rPr>
        <w:tab/>
      </w:r>
      <w:r w:rsidRPr="00613570">
        <w:rPr>
          <w:b/>
          <w:bCs/>
          <w:sz w:val="24"/>
          <w:szCs w:val="24"/>
          <w:u w:val="single"/>
        </w:rPr>
        <w:t>Задачи дисциплины</w:t>
      </w:r>
      <w:r w:rsidRPr="00613570">
        <w:rPr>
          <w:b/>
          <w:sz w:val="24"/>
          <w:szCs w:val="24"/>
        </w:rPr>
        <w:t>:</w:t>
      </w:r>
    </w:p>
    <w:p w:rsidR="00CB0E29" w:rsidRDefault="00A65A03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создать у студентов широкую теоретическую базу, раскрывающую закономерности (общие и частные) процесса обучения иностранному языку как средству коммуникации, образования, воспитания, развития учащихся и включающую, кроме методических знаний, знания из смежных с методикой наук психолого-</w:t>
      </w:r>
      <w:r>
        <w:rPr>
          <w:sz w:val="24"/>
          <w:szCs w:val="24"/>
        </w:rPr>
        <w:lastRenderedPageBreak/>
        <w:t>педагогического и филологического циклов, и на этой основе сформировать представление о специфике содержания и структуры педагогической деятельности учителя;</w:t>
      </w:r>
    </w:p>
    <w:p w:rsidR="00CB0E29" w:rsidRDefault="00A65A03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познакомить студентов с наиболее известными методическими направлениями, системами и методами, формами и средствами обучения иностранным языкам, а также сформировать у них основы умений творчески применять свои знания на практике с учетом конкретных условий;</w:t>
      </w:r>
    </w:p>
    <w:p w:rsidR="00CB0E29" w:rsidRDefault="00A65A03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на базе теоретических знаний развивать у студентов методологическое мышление, помогающее им, используя действующие учебные пособия, успешно решать методические задачи в различных педагогических ситуациях.</w:t>
      </w:r>
    </w:p>
    <w:p w:rsidR="00CB0E29" w:rsidRDefault="00CB0E29" w:rsidP="00613570">
      <w:pPr>
        <w:ind w:firstLine="669"/>
        <w:rPr>
          <w:sz w:val="24"/>
          <w:szCs w:val="24"/>
        </w:rPr>
      </w:pPr>
    </w:p>
    <w:p w:rsidR="00CB0E29" w:rsidRDefault="00A65A03" w:rsidP="00613570">
      <w:pPr>
        <w:ind w:firstLine="0"/>
        <w:rPr>
          <w:b/>
          <w:bCs/>
          <w:color w:val="000000"/>
          <w:sz w:val="22"/>
          <w:szCs w:val="22"/>
        </w:rPr>
      </w:pPr>
      <w:r>
        <w:rPr>
          <w:sz w:val="24"/>
          <w:szCs w:val="24"/>
        </w:rPr>
        <w:tab/>
      </w:r>
    </w:p>
    <w:p w:rsidR="00CB0E29" w:rsidRDefault="00A65A03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CB0E29" w:rsidRDefault="00CB0E29">
      <w:pPr>
        <w:spacing w:line="240" w:lineRule="auto"/>
        <w:ind w:firstLine="0"/>
        <w:rPr>
          <w:sz w:val="16"/>
          <w:szCs w:val="16"/>
        </w:rPr>
      </w:pPr>
    </w:p>
    <w:p w:rsidR="00CB0E29" w:rsidRDefault="00A65A03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Общая трудоемкость освоения дисциплины составляет </w:t>
      </w:r>
      <w:r w:rsidR="00613570">
        <w:rPr>
          <w:sz w:val="24"/>
          <w:szCs w:val="24"/>
        </w:rPr>
        <w:t>5</w:t>
      </w:r>
      <w:r>
        <w:rPr>
          <w:sz w:val="24"/>
          <w:szCs w:val="24"/>
        </w:rPr>
        <w:t xml:space="preserve"> зачетных единиц, </w:t>
      </w:r>
      <w:r w:rsidR="00613570">
        <w:rPr>
          <w:sz w:val="24"/>
          <w:szCs w:val="24"/>
        </w:rPr>
        <w:t>180</w:t>
      </w:r>
      <w:r>
        <w:rPr>
          <w:sz w:val="24"/>
          <w:szCs w:val="24"/>
        </w:rPr>
        <w:t xml:space="preserve"> академических часа</w:t>
      </w:r>
      <w:r>
        <w:rPr>
          <w:i/>
          <w:sz w:val="24"/>
          <w:szCs w:val="24"/>
        </w:rPr>
        <w:t xml:space="preserve"> (</w:t>
      </w:r>
      <w:r>
        <w:rPr>
          <w:i/>
          <w:color w:val="000000"/>
          <w:sz w:val="24"/>
          <w:szCs w:val="24"/>
        </w:rPr>
        <w:t>1 зачетная единица соответствует 36 академическим часам).</w:t>
      </w:r>
    </w:p>
    <w:p w:rsidR="00CB0E29" w:rsidRDefault="00A65A03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89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6355"/>
        <w:gridCol w:w="1514"/>
        <w:gridCol w:w="1520"/>
      </w:tblGrid>
      <w:tr w:rsidR="00CB0E29" w:rsidTr="00613570">
        <w:trPr>
          <w:trHeight w:val="247"/>
        </w:trPr>
        <w:tc>
          <w:tcPr>
            <w:tcW w:w="6355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034" w:type="dxa"/>
            <w:gridSpan w:val="2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Трудоемкость в </w:t>
            </w:r>
            <w:proofErr w:type="spellStart"/>
            <w:r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CB0E29" w:rsidTr="00613570">
        <w:trPr>
          <w:trHeight w:val="247"/>
        </w:trPr>
        <w:tc>
          <w:tcPr>
            <w:tcW w:w="6355" w:type="dxa"/>
            <w:shd w:val="clear" w:color="auto" w:fill="auto"/>
          </w:tcPr>
          <w:p w:rsidR="00CB0E29" w:rsidRDefault="00CB0E29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B0E29" w:rsidRDefault="00CB0E29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</w:tcPr>
          <w:p w:rsidR="00CB0E29" w:rsidRDefault="00A65A03">
            <w:pPr>
              <w:widowControl/>
              <w:spacing w:line="240" w:lineRule="auto"/>
              <w:ind w:hanging="2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Практическая подготовка</w:t>
            </w:r>
          </w:p>
        </w:tc>
      </w:tr>
      <w:tr w:rsidR="00CB0E29" w:rsidTr="00613570">
        <w:trPr>
          <w:trHeight w:val="239"/>
        </w:trPr>
        <w:tc>
          <w:tcPr>
            <w:tcW w:w="6355" w:type="dxa"/>
            <w:shd w:val="clear" w:color="auto" w:fill="E0E0E0"/>
          </w:tcPr>
          <w:p w:rsidR="00CB0E29" w:rsidRDefault="00A65A03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034" w:type="dxa"/>
            <w:gridSpan w:val="2"/>
            <w:shd w:val="clear" w:color="auto" w:fill="E0E0E0"/>
          </w:tcPr>
          <w:p w:rsidR="00CB0E29" w:rsidRDefault="00613570">
            <w:pPr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CB0E29" w:rsidTr="00613570">
        <w:tc>
          <w:tcPr>
            <w:tcW w:w="6355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3034" w:type="dxa"/>
            <w:gridSpan w:val="2"/>
            <w:shd w:val="clear" w:color="auto" w:fill="auto"/>
          </w:tcPr>
          <w:p w:rsidR="00CB0E29" w:rsidRDefault="00CB0E29">
            <w:pPr>
              <w:pStyle w:val="ac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B0E29" w:rsidTr="00613570">
        <w:tc>
          <w:tcPr>
            <w:tcW w:w="6355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514" w:type="dxa"/>
            <w:shd w:val="clear" w:color="auto" w:fill="auto"/>
            <w:vAlign w:val="bottom"/>
          </w:tcPr>
          <w:p w:rsidR="00CB0E29" w:rsidRDefault="00613570">
            <w:pPr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CB0E29" w:rsidRDefault="00A65A0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B0E29" w:rsidTr="00613570">
        <w:tc>
          <w:tcPr>
            <w:tcW w:w="6355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14" w:type="dxa"/>
            <w:shd w:val="clear" w:color="auto" w:fill="auto"/>
            <w:vAlign w:val="bottom"/>
          </w:tcPr>
          <w:p w:rsidR="00CB0E29" w:rsidRDefault="00A65A03" w:rsidP="00613570">
            <w:pPr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-/</w:t>
            </w:r>
            <w:r w:rsidR="00613570">
              <w:rPr>
                <w:sz w:val="24"/>
                <w:szCs w:val="24"/>
              </w:rPr>
              <w:t>42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CB0E29" w:rsidRDefault="00A65A03" w:rsidP="0061357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/</w:t>
            </w:r>
            <w:r w:rsidR="00613570">
              <w:rPr>
                <w:sz w:val="24"/>
                <w:szCs w:val="24"/>
              </w:rPr>
              <w:t>-</w:t>
            </w:r>
          </w:p>
        </w:tc>
      </w:tr>
      <w:tr w:rsidR="00CB0E29" w:rsidTr="00613570">
        <w:tc>
          <w:tcPr>
            <w:tcW w:w="6355" w:type="dxa"/>
            <w:shd w:val="clear" w:color="auto" w:fill="E0E0E0"/>
          </w:tcPr>
          <w:p w:rsidR="00CB0E29" w:rsidRDefault="00A65A03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034" w:type="dxa"/>
            <w:gridSpan w:val="2"/>
            <w:shd w:val="clear" w:color="auto" w:fill="E0E0E0"/>
            <w:vAlign w:val="bottom"/>
          </w:tcPr>
          <w:p w:rsidR="00CB0E29" w:rsidRDefault="00613570">
            <w:pPr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CB0E29" w:rsidTr="00613570">
        <w:tc>
          <w:tcPr>
            <w:tcW w:w="6355" w:type="dxa"/>
            <w:shd w:val="clear" w:color="auto" w:fill="E0E0E0"/>
          </w:tcPr>
          <w:p w:rsidR="00CB0E29" w:rsidRDefault="00A65A03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034" w:type="dxa"/>
            <w:gridSpan w:val="2"/>
            <w:shd w:val="clear" w:color="auto" w:fill="E0E0E0"/>
            <w:vAlign w:val="bottom"/>
          </w:tcPr>
          <w:p w:rsidR="00CB0E29" w:rsidRDefault="00613570">
            <w:pPr>
              <w:pStyle w:val="ac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</w:t>
            </w:r>
          </w:p>
        </w:tc>
      </w:tr>
      <w:tr w:rsidR="00CB0E29" w:rsidTr="00613570">
        <w:tc>
          <w:tcPr>
            <w:tcW w:w="6355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034" w:type="dxa"/>
            <w:gridSpan w:val="2"/>
            <w:shd w:val="clear" w:color="auto" w:fill="auto"/>
            <w:vAlign w:val="bottom"/>
          </w:tcPr>
          <w:p w:rsidR="00CB0E29" w:rsidRDefault="00A65A03">
            <w:pPr>
              <w:pStyle w:val="ac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CB0E29" w:rsidTr="00613570">
        <w:tc>
          <w:tcPr>
            <w:tcW w:w="6355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034" w:type="dxa"/>
            <w:gridSpan w:val="2"/>
            <w:shd w:val="clear" w:color="auto" w:fill="auto"/>
            <w:vAlign w:val="bottom"/>
          </w:tcPr>
          <w:p w:rsidR="00CB0E29" w:rsidRDefault="00613570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CB0E29" w:rsidTr="00613570">
        <w:trPr>
          <w:trHeight w:val="173"/>
        </w:trPr>
        <w:tc>
          <w:tcPr>
            <w:tcW w:w="6355" w:type="dxa"/>
            <w:shd w:val="clear" w:color="auto" w:fill="E0E0E0"/>
          </w:tcPr>
          <w:p w:rsidR="00CB0E29" w:rsidRDefault="00A65A03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034" w:type="dxa"/>
            <w:gridSpan w:val="2"/>
            <w:shd w:val="clear" w:color="auto" w:fill="E0E0E0"/>
          </w:tcPr>
          <w:p w:rsidR="00CB0E29" w:rsidRDefault="00613570" w:rsidP="00613570">
            <w:pPr>
              <w:pStyle w:val="ac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180</w:t>
            </w:r>
            <w:r w:rsidR="00A65A03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</w:rPr>
              <w:t>5</w:t>
            </w:r>
          </w:p>
        </w:tc>
      </w:tr>
    </w:tbl>
    <w:p w:rsidR="00CB0E29" w:rsidRDefault="00CB0E29">
      <w:pPr>
        <w:spacing w:line="240" w:lineRule="auto"/>
        <w:ind w:left="0" w:firstLine="0"/>
        <w:rPr>
          <w:bCs/>
          <w:sz w:val="16"/>
          <w:szCs w:val="16"/>
        </w:rPr>
      </w:pPr>
    </w:p>
    <w:p w:rsidR="00CB0E29" w:rsidRDefault="00A65A0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CB0E29" w:rsidRDefault="00CB0E29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CB0E29" w:rsidRDefault="00A65A03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CB0E29" w:rsidRDefault="00A65A03">
      <w:pPr>
        <w:pStyle w:val="WW-"/>
        <w:tabs>
          <w:tab w:val="left" w:pos="3822"/>
        </w:tabs>
        <w:spacing w:line="240" w:lineRule="auto"/>
        <w:ind w:left="720" w:hanging="720"/>
      </w:pPr>
      <w:r>
        <w:rPr>
          <w:b/>
          <w:bCs/>
          <w:color w:val="000000"/>
          <w:sz w:val="24"/>
          <w:szCs w:val="24"/>
        </w:rPr>
        <w:tab/>
      </w:r>
    </w:p>
    <w:p w:rsidR="00CB0E29" w:rsidRDefault="00A65A0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4.1. </w:t>
      </w:r>
      <w:r w:rsidR="00613570">
        <w:rPr>
          <w:b/>
          <w:bCs/>
          <w:sz w:val="24"/>
          <w:szCs w:val="24"/>
        </w:rPr>
        <w:t>Блоки (разделы) дисциплины:</w:t>
      </w:r>
    </w:p>
    <w:p w:rsidR="00C633BA" w:rsidRDefault="00C633B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f2"/>
        <w:tblW w:w="9214" w:type="dxa"/>
        <w:tblInd w:w="137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633BA" w:rsidRPr="0053465B" w:rsidTr="00C633BA">
        <w:tc>
          <w:tcPr>
            <w:tcW w:w="693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633BA" w:rsidRPr="00066FDD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Методика как наука, связь методики с другими науками. Основные категории методики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Психологические основы обучения иностранному языку. Речевые умения и языковые навыки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Дидактические основы обучения иностранному языку. Обучение, воспитание, развитие средствами иностранного языка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Формы организации процесса обучения иностранному языку. Воспитательный потенциал предмета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bCs/>
                <w:sz w:val="24"/>
                <w:szCs w:val="24"/>
              </w:rPr>
              <w:t>слухо</w:t>
            </w:r>
            <w:proofErr w:type="spellEnd"/>
            <w:r>
              <w:rPr>
                <w:bCs/>
                <w:sz w:val="24"/>
                <w:szCs w:val="24"/>
              </w:rPr>
              <w:t>-произносительных навыков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Формирование лексических навыков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8521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Формирование грамматических навыков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Технология обучения видам речевой деятельности. Обучение чтению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Обучение </w:t>
            </w:r>
            <w:proofErr w:type="spellStart"/>
            <w:r>
              <w:rPr>
                <w:bCs/>
                <w:sz w:val="24"/>
                <w:szCs w:val="24"/>
              </w:rPr>
              <w:t>аудированию</w:t>
            </w:r>
            <w:proofErr w:type="spellEnd"/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Обучение говорению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Обучение письму и письменной речи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ФГОС к образовательным результатам по иностранному языку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Урок иностранного языка на современном этапе. Планирование урока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ФГОС к уроку. Схема анализа урока иностранного языка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Этапы обучения иностранному языку. Особенности начального этапа обучения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Особенности обучения иностранному языку на среднем и старшем этапах обучения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Развитие языковых навыков на среднем и старшем этапах обучения иностранному языку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Методика работы с иноязычным текстом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Развитие речевых умений на среднем и старшем этапах обучения иностранному языку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Развитие умений чтения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21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Развитие умений письма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21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Методика работы с песней, стихотворением, аутентичным аудиоматериалом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21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Диагностика результатов обучения иностранным языкам на среднем и старшем этапах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21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 в обучении иностранным языкам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21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Нормативные документы, определяющие образовательную область «иностранный язык»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21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Основные направления в теории и практике обучения иностранному языку в истории отечественной и зарубежной школы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21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Инновационные процессы обучения иностранным языкам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21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Современные образовательные технологии в обучении иностранным языкам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21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Раннее обучение иностранным языкам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21" w:type="dxa"/>
          </w:tcPr>
          <w:p w:rsidR="00C633BA" w:rsidRPr="0053465B" w:rsidRDefault="00C633BA" w:rsidP="00E830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Концептуальные основы разработки учебников по иностранным языкам</w:t>
            </w:r>
          </w:p>
        </w:tc>
      </w:tr>
    </w:tbl>
    <w:p w:rsidR="00CB0E29" w:rsidRDefault="00A65A03">
      <w:pPr>
        <w:ind w:firstLine="244"/>
      </w:pPr>
      <w:r>
        <w:rPr>
          <w:b/>
          <w:sz w:val="24"/>
          <w:szCs w:val="24"/>
        </w:rPr>
        <w:tab/>
      </w:r>
    </w:p>
    <w:p w:rsidR="00CB0E29" w:rsidRDefault="00A65A03" w:rsidP="00C633BA">
      <w:pPr>
        <w:ind w:left="0" w:firstLine="0"/>
        <w:rPr>
          <w:bCs/>
          <w:color w:val="FF0000"/>
          <w:sz w:val="24"/>
          <w:szCs w:val="24"/>
        </w:rPr>
      </w:pPr>
      <w:r>
        <w:rPr>
          <w:b/>
          <w:sz w:val="24"/>
          <w:szCs w:val="24"/>
        </w:rPr>
        <w:t>4.2. Примерная тематика курсовых работ (проектов):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Групповая работа учащихся на уроке иностранного языка.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Ролевая игра на уроке иностранного языка.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Профессионализм учителя иностранного языка.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Пути повышения мотивации учащихся к изучению иностранного языка.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Дифференцированный подход при обучении иностранного языка.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Реализация индивидуального подхода к учащимся на уроке иностранного языка.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Фонетическая зарядка как способ поддержания и совершенствования фонетического навыка.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Формирование лексических навыков учащихся (на примере изучения темы…).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Отбор и изучение фразеологических единиц на старшем этапе обучения.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Коммуникативная грамматика как средство совершенствования речевых умений учащихся.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Внеклассная работа по иностранному языку.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>Современные подходы к контролю и оценке образовательных результатов учащихся по иностранному языку.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  <w:t>Современный урок иностранного языка.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  <w:t>Развитие коммуникативных умений на среднем этапе обучения на примере темы «Праздники Соединенного Королевства».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  <w:t>Организация нетрадиционных уроков иностранного языка на начальном этапе обучения.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lastRenderedPageBreak/>
        <w:t>16.</w:t>
      </w:r>
      <w:r>
        <w:rPr>
          <w:sz w:val="24"/>
          <w:szCs w:val="24"/>
        </w:rPr>
        <w:tab/>
        <w:t xml:space="preserve">Грамматические игры на уроках иностранного языка. 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  <w:t xml:space="preserve">Использование видеоматериала в обучении иностранному языку. 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  <w:t>Способы создания условно-речевых и коммуникативно-речевых ситуаций при обучении учащихся диалогической речи.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19.</w:t>
      </w:r>
      <w:r>
        <w:rPr>
          <w:sz w:val="24"/>
          <w:szCs w:val="24"/>
        </w:rPr>
        <w:tab/>
        <w:t>Чтение на иностранном языке как средство развития познавательных интересов учащихся.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20.</w:t>
      </w:r>
      <w:r>
        <w:rPr>
          <w:sz w:val="24"/>
          <w:szCs w:val="24"/>
        </w:rPr>
        <w:tab/>
        <w:t>Аутентичный текст и приемы работы на начальном, среднем, старшем этапах обучения.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21.</w:t>
      </w:r>
      <w:r>
        <w:rPr>
          <w:sz w:val="24"/>
          <w:szCs w:val="24"/>
        </w:rPr>
        <w:tab/>
        <w:t>Музыка в обучении иностранным языкам.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22.</w:t>
      </w:r>
      <w:r>
        <w:rPr>
          <w:sz w:val="24"/>
          <w:szCs w:val="24"/>
        </w:rPr>
        <w:tab/>
        <w:t>Обучение учащихся контекстуальной и языковой догадке в процессе чтения иноязычного текста.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23.</w:t>
      </w:r>
      <w:r>
        <w:rPr>
          <w:sz w:val="24"/>
          <w:szCs w:val="24"/>
        </w:rPr>
        <w:tab/>
        <w:t>Становление умений продуктивной иноязычной письменной речи у учащихся средней школы.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24.</w:t>
      </w:r>
      <w:r>
        <w:rPr>
          <w:sz w:val="24"/>
          <w:szCs w:val="24"/>
        </w:rPr>
        <w:tab/>
        <w:t>Метод проектов как способ оптимизации и индивидуализации в процессе обучения иностранным языкам.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25.</w:t>
      </w:r>
      <w:r>
        <w:rPr>
          <w:sz w:val="24"/>
          <w:szCs w:val="24"/>
        </w:rPr>
        <w:tab/>
        <w:t>Возможности технологии «Развитие критического мышления» на уроках иностранного языка.</w:t>
      </w:r>
    </w:p>
    <w:p w:rsidR="00C633BA" w:rsidRDefault="00A65A03" w:rsidP="00C633BA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26.</w:t>
      </w:r>
      <w:r>
        <w:rPr>
          <w:sz w:val="24"/>
          <w:szCs w:val="24"/>
        </w:rPr>
        <w:tab/>
        <w:t>Формирование грамматических навыков в обучении иностранному языку на среднем этапе (на примере изучения темы…).</w:t>
      </w:r>
    </w:p>
    <w:p w:rsidR="00CB0E29" w:rsidRDefault="00A65A03" w:rsidP="00C633BA">
      <w:pPr>
        <w:spacing w:line="240" w:lineRule="auto"/>
        <w:ind w:firstLine="244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ab/>
      </w:r>
    </w:p>
    <w:p w:rsidR="00CB0E29" w:rsidRDefault="00A65A03">
      <w:pPr>
        <w:keepNext/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</w:t>
      </w:r>
      <w:r w:rsidR="00C633BA">
        <w:rPr>
          <w:b/>
          <w:sz w:val="24"/>
          <w:szCs w:val="24"/>
        </w:rPr>
        <w:t>честв. Практическая подготовка:</w:t>
      </w:r>
    </w:p>
    <w:p w:rsidR="00C633BA" w:rsidRDefault="00C633BA">
      <w:pPr>
        <w:keepNext/>
        <w:spacing w:line="240" w:lineRule="auto"/>
        <w:ind w:firstLine="0"/>
        <w:rPr>
          <w:b/>
          <w:sz w:val="24"/>
          <w:szCs w:val="24"/>
        </w:rPr>
      </w:pPr>
    </w:p>
    <w:tbl>
      <w:tblPr>
        <w:tblW w:w="9164" w:type="dxa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580"/>
        <w:gridCol w:w="2094"/>
        <w:gridCol w:w="1607"/>
        <w:gridCol w:w="2810"/>
        <w:gridCol w:w="2073"/>
      </w:tblGrid>
      <w:tr w:rsidR="00CB0E29" w:rsidTr="00C633BA">
        <w:tc>
          <w:tcPr>
            <w:tcW w:w="580" w:type="dxa"/>
            <w:vMerge w:val="restart"/>
            <w:shd w:val="clear" w:color="auto" w:fill="auto"/>
            <w:vAlign w:val="center"/>
          </w:tcPr>
          <w:p w:rsidR="00CB0E29" w:rsidRDefault="00A65A03">
            <w:pPr>
              <w:pStyle w:val="ac"/>
              <w:spacing w:line="240" w:lineRule="auto"/>
              <w:ind w:left="0" w:firstLine="0"/>
              <w:jc w:val="center"/>
            </w:pPr>
            <w:r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094" w:type="dxa"/>
            <w:vMerge w:val="restart"/>
            <w:shd w:val="clear" w:color="auto" w:fill="auto"/>
            <w:vAlign w:val="center"/>
          </w:tcPr>
          <w:p w:rsidR="00CB0E29" w:rsidRDefault="00A65A03">
            <w:pPr>
              <w:pStyle w:val="ac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417" w:type="dxa"/>
            <w:gridSpan w:val="2"/>
            <w:shd w:val="clear" w:color="auto" w:fill="auto"/>
            <w:vAlign w:val="center"/>
          </w:tcPr>
          <w:p w:rsidR="00CB0E29" w:rsidRDefault="00A65A03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073" w:type="dxa"/>
            <w:vMerge w:val="restart"/>
            <w:shd w:val="clear" w:color="auto" w:fill="auto"/>
            <w:vAlign w:val="center"/>
          </w:tcPr>
          <w:p w:rsidR="00CB0E29" w:rsidRDefault="00C633BA" w:rsidP="00C633BA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Практическая подготовка</w:t>
            </w:r>
          </w:p>
        </w:tc>
      </w:tr>
      <w:tr w:rsidR="00CB0E29" w:rsidTr="00C633BA">
        <w:tc>
          <w:tcPr>
            <w:tcW w:w="580" w:type="dxa"/>
            <w:vMerge/>
            <w:shd w:val="clear" w:color="auto" w:fill="auto"/>
            <w:vAlign w:val="center"/>
          </w:tcPr>
          <w:p w:rsidR="00CB0E29" w:rsidRDefault="00CB0E29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  <w:vMerge/>
            <w:shd w:val="clear" w:color="auto" w:fill="auto"/>
            <w:vAlign w:val="center"/>
          </w:tcPr>
          <w:p w:rsidR="00CB0E29" w:rsidRDefault="00CB0E29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CB0E29" w:rsidRDefault="00A65A03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CB0E29" w:rsidRDefault="00A65A03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073" w:type="dxa"/>
            <w:vMerge/>
            <w:shd w:val="clear" w:color="auto" w:fill="auto"/>
          </w:tcPr>
          <w:p w:rsidR="00CB0E29" w:rsidRDefault="00CB0E29">
            <w:pPr>
              <w:pStyle w:val="ac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CB0E29" w:rsidTr="00C633BA">
        <w:trPr>
          <w:trHeight w:val="422"/>
        </w:trPr>
        <w:tc>
          <w:tcPr>
            <w:tcW w:w="580" w:type="dxa"/>
            <w:vMerge w:val="restar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CB0E29" w:rsidRDefault="00A65A03">
            <w:pPr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Дидактические основы обучения иностранному языку</w:t>
            </w:r>
          </w:p>
        </w:tc>
        <w:tc>
          <w:tcPr>
            <w:tcW w:w="1607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2810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лекция-презентация; лекция-беседа</w:t>
            </w:r>
          </w:p>
        </w:tc>
        <w:tc>
          <w:tcPr>
            <w:tcW w:w="2073" w:type="dxa"/>
            <w:shd w:val="clear" w:color="auto" w:fill="auto"/>
          </w:tcPr>
          <w:p w:rsidR="00CB0E29" w:rsidRDefault="00C633B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-</w:t>
            </w:r>
          </w:p>
        </w:tc>
      </w:tr>
      <w:tr w:rsidR="00CB0E29" w:rsidTr="00C633BA">
        <w:trPr>
          <w:trHeight w:val="422"/>
        </w:trPr>
        <w:tc>
          <w:tcPr>
            <w:tcW w:w="580" w:type="dxa"/>
            <w:vMerge/>
            <w:shd w:val="clear" w:color="auto" w:fill="auto"/>
          </w:tcPr>
          <w:p w:rsidR="00CB0E29" w:rsidRDefault="00CB0E29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B0E29" w:rsidRDefault="00CB0E2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2810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конференция; решение проблемных ситуаций; разработка и представление творческих проектов (семинар-мастерская, компьютерная презентация), групповая работа</w:t>
            </w:r>
          </w:p>
        </w:tc>
        <w:tc>
          <w:tcPr>
            <w:tcW w:w="2073" w:type="dxa"/>
            <w:shd w:val="clear" w:color="auto" w:fill="auto"/>
          </w:tcPr>
          <w:p w:rsidR="00CB0E29" w:rsidRDefault="00C633B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-</w:t>
            </w:r>
          </w:p>
        </w:tc>
      </w:tr>
      <w:tr w:rsidR="00CB0E29" w:rsidTr="00C633BA">
        <w:trPr>
          <w:trHeight w:val="446"/>
        </w:trPr>
        <w:tc>
          <w:tcPr>
            <w:tcW w:w="580" w:type="dxa"/>
            <w:vMerge w:val="restar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CB0E29" w:rsidRDefault="00A65A03">
            <w:pPr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Обучение аспектам языка. Формирование лексических навыков</w:t>
            </w:r>
          </w:p>
        </w:tc>
        <w:tc>
          <w:tcPr>
            <w:tcW w:w="1607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2810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лекция-дискуссия, мозговой штурм</w:t>
            </w:r>
          </w:p>
        </w:tc>
        <w:tc>
          <w:tcPr>
            <w:tcW w:w="2073" w:type="dxa"/>
            <w:shd w:val="clear" w:color="auto" w:fill="auto"/>
          </w:tcPr>
          <w:p w:rsidR="00CB0E29" w:rsidRDefault="00C633B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-</w:t>
            </w:r>
          </w:p>
        </w:tc>
      </w:tr>
      <w:tr w:rsidR="00CB0E29" w:rsidTr="00C633BA">
        <w:trPr>
          <w:trHeight w:val="446"/>
        </w:trPr>
        <w:tc>
          <w:tcPr>
            <w:tcW w:w="580" w:type="dxa"/>
            <w:vMerge/>
            <w:shd w:val="clear" w:color="auto" w:fill="auto"/>
          </w:tcPr>
          <w:p w:rsidR="00CB0E29" w:rsidRDefault="00CB0E29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B0E29" w:rsidRDefault="00CB0E2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2810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 xml:space="preserve">ролевые игры; </w:t>
            </w:r>
            <w:proofErr w:type="spellStart"/>
            <w:r>
              <w:rPr>
                <w:color w:val="auto"/>
                <w:sz w:val="24"/>
                <w:szCs w:val="24"/>
                <w:lang w:eastAsia="zh-CN"/>
              </w:rPr>
              <w:t>микропреподавание</w:t>
            </w:r>
            <w:proofErr w:type="spellEnd"/>
            <w:r>
              <w:rPr>
                <w:color w:val="auto"/>
                <w:sz w:val="24"/>
                <w:szCs w:val="24"/>
                <w:lang w:eastAsia="zh-CN"/>
              </w:rPr>
              <w:t xml:space="preserve"> (презентация фрагментов урока); просмотр и обсуждение видеоматериала по изучаемой теме</w:t>
            </w:r>
          </w:p>
        </w:tc>
        <w:tc>
          <w:tcPr>
            <w:tcW w:w="2073" w:type="dxa"/>
            <w:shd w:val="clear" w:color="auto" w:fill="auto"/>
          </w:tcPr>
          <w:p w:rsidR="00CB0E29" w:rsidRDefault="00C633B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-</w:t>
            </w:r>
          </w:p>
        </w:tc>
      </w:tr>
      <w:tr w:rsidR="00CB0E29" w:rsidTr="00C633BA">
        <w:trPr>
          <w:trHeight w:val="446"/>
        </w:trPr>
        <w:tc>
          <w:tcPr>
            <w:tcW w:w="580" w:type="dxa"/>
            <w:vMerge w:val="restar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CB0E29" w:rsidRDefault="00A65A03">
            <w:pPr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Обучение </w:t>
            </w:r>
            <w:r>
              <w:rPr>
                <w:sz w:val="24"/>
                <w:szCs w:val="24"/>
              </w:rPr>
              <w:lastRenderedPageBreak/>
              <w:t>аспектам языка. Формирование грамматических навыков</w:t>
            </w:r>
          </w:p>
        </w:tc>
        <w:tc>
          <w:tcPr>
            <w:tcW w:w="1607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lastRenderedPageBreak/>
              <w:t>лекция</w:t>
            </w:r>
          </w:p>
        </w:tc>
        <w:tc>
          <w:tcPr>
            <w:tcW w:w="2810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эвристическая беседа</w:t>
            </w:r>
          </w:p>
        </w:tc>
        <w:tc>
          <w:tcPr>
            <w:tcW w:w="2073" w:type="dxa"/>
            <w:shd w:val="clear" w:color="auto" w:fill="auto"/>
          </w:tcPr>
          <w:p w:rsidR="00CB0E29" w:rsidRDefault="00C633B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-</w:t>
            </w:r>
          </w:p>
        </w:tc>
      </w:tr>
      <w:tr w:rsidR="00CB0E29" w:rsidTr="00C633BA">
        <w:trPr>
          <w:trHeight w:val="446"/>
        </w:trPr>
        <w:tc>
          <w:tcPr>
            <w:tcW w:w="580" w:type="dxa"/>
            <w:vMerge/>
            <w:shd w:val="clear" w:color="auto" w:fill="auto"/>
          </w:tcPr>
          <w:p w:rsidR="00CB0E29" w:rsidRDefault="00CB0E29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B0E29" w:rsidRDefault="00CB0E2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2810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 xml:space="preserve">ролевые игры; </w:t>
            </w:r>
            <w:proofErr w:type="spellStart"/>
            <w:r>
              <w:rPr>
                <w:color w:val="auto"/>
                <w:sz w:val="24"/>
                <w:szCs w:val="24"/>
                <w:lang w:eastAsia="zh-CN"/>
              </w:rPr>
              <w:t>микропреподавание</w:t>
            </w:r>
            <w:proofErr w:type="spellEnd"/>
            <w:r>
              <w:rPr>
                <w:color w:val="auto"/>
                <w:sz w:val="24"/>
                <w:szCs w:val="24"/>
                <w:lang w:eastAsia="zh-CN"/>
              </w:rPr>
              <w:t xml:space="preserve"> (презентация фрагментов урока); просмотр и обсуждение видеоматериала по изучаемой теме</w:t>
            </w:r>
          </w:p>
        </w:tc>
        <w:tc>
          <w:tcPr>
            <w:tcW w:w="2073" w:type="dxa"/>
            <w:shd w:val="clear" w:color="auto" w:fill="auto"/>
          </w:tcPr>
          <w:p w:rsidR="00CB0E29" w:rsidRDefault="00C633B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-</w:t>
            </w:r>
          </w:p>
        </w:tc>
      </w:tr>
      <w:tr w:rsidR="00CB0E29" w:rsidTr="00C633BA">
        <w:trPr>
          <w:trHeight w:val="542"/>
        </w:trPr>
        <w:tc>
          <w:tcPr>
            <w:tcW w:w="580" w:type="dxa"/>
            <w:vMerge w:val="restar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lastRenderedPageBreak/>
              <w:t>4.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CB0E29" w:rsidRDefault="00A65A03">
            <w:pPr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Методика работы с иноязычным текстом</w:t>
            </w:r>
          </w:p>
        </w:tc>
        <w:tc>
          <w:tcPr>
            <w:tcW w:w="1607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2810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лекция-презентация</w:t>
            </w:r>
          </w:p>
        </w:tc>
        <w:tc>
          <w:tcPr>
            <w:tcW w:w="2073" w:type="dxa"/>
            <w:shd w:val="clear" w:color="auto" w:fill="auto"/>
          </w:tcPr>
          <w:p w:rsidR="00CB0E29" w:rsidRDefault="00C633B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-</w:t>
            </w:r>
          </w:p>
        </w:tc>
      </w:tr>
      <w:tr w:rsidR="00CB0E29" w:rsidTr="00C633BA">
        <w:trPr>
          <w:trHeight w:val="446"/>
        </w:trPr>
        <w:tc>
          <w:tcPr>
            <w:tcW w:w="580" w:type="dxa"/>
            <w:vMerge/>
            <w:shd w:val="clear" w:color="auto" w:fill="auto"/>
          </w:tcPr>
          <w:p w:rsidR="00CB0E29" w:rsidRDefault="00CB0E29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B0E29" w:rsidRDefault="00CB0E2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2810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 xml:space="preserve">ролевые игры; </w:t>
            </w:r>
            <w:proofErr w:type="spellStart"/>
            <w:r>
              <w:rPr>
                <w:color w:val="auto"/>
                <w:sz w:val="24"/>
                <w:szCs w:val="24"/>
                <w:lang w:eastAsia="zh-CN"/>
              </w:rPr>
              <w:t>микропреподавание</w:t>
            </w:r>
            <w:proofErr w:type="spellEnd"/>
            <w:r>
              <w:rPr>
                <w:color w:val="auto"/>
                <w:sz w:val="24"/>
                <w:szCs w:val="24"/>
                <w:lang w:eastAsia="zh-CN"/>
              </w:rPr>
              <w:t xml:space="preserve"> (презентация фрагментов урока); просмотр и обсуждение видеоматериала по изучаемой теме</w:t>
            </w:r>
          </w:p>
        </w:tc>
        <w:tc>
          <w:tcPr>
            <w:tcW w:w="2073" w:type="dxa"/>
            <w:shd w:val="clear" w:color="auto" w:fill="auto"/>
          </w:tcPr>
          <w:p w:rsidR="00CB0E29" w:rsidRDefault="00C633B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-</w:t>
            </w:r>
          </w:p>
        </w:tc>
      </w:tr>
      <w:tr w:rsidR="00CB0E29" w:rsidTr="00C633BA">
        <w:trPr>
          <w:trHeight w:val="446"/>
        </w:trPr>
        <w:tc>
          <w:tcPr>
            <w:tcW w:w="580" w:type="dxa"/>
            <w:vMerge w:val="restar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Тема: Технология обучения видам речевой деятельности. Обучение говорению</w:t>
            </w:r>
          </w:p>
        </w:tc>
        <w:tc>
          <w:tcPr>
            <w:tcW w:w="1607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2810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лекция-презентация; дискуссия</w:t>
            </w:r>
          </w:p>
        </w:tc>
        <w:tc>
          <w:tcPr>
            <w:tcW w:w="2073" w:type="dxa"/>
            <w:shd w:val="clear" w:color="auto" w:fill="auto"/>
          </w:tcPr>
          <w:p w:rsidR="00CB0E29" w:rsidRDefault="00C633B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-</w:t>
            </w:r>
          </w:p>
        </w:tc>
      </w:tr>
      <w:tr w:rsidR="00CB0E29" w:rsidTr="00C633BA">
        <w:trPr>
          <w:trHeight w:val="446"/>
        </w:trPr>
        <w:tc>
          <w:tcPr>
            <w:tcW w:w="580" w:type="dxa"/>
            <w:vMerge/>
            <w:shd w:val="clear" w:color="auto" w:fill="auto"/>
          </w:tcPr>
          <w:p w:rsidR="00CB0E29" w:rsidRDefault="00CB0E29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B0E29" w:rsidRDefault="00CB0E2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2810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 xml:space="preserve">ролевые игры; </w:t>
            </w:r>
            <w:proofErr w:type="spellStart"/>
            <w:r>
              <w:rPr>
                <w:color w:val="auto"/>
                <w:sz w:val="24"/>
                <w:szCs w:val="24"/>
                <w:lang w:eastAsia="zh-CN"/>
              </w:rPr>
              <w:t>микропреподавание</w:t>
            </w:r>
            <w:proofErr w:type="spellEnd"/>
            <w:r>
              <w:rPr>
                <w:color w:val="auto"/>
                <w:sz w:val="24"/>
                <w:szCs w:val="24"/>
                <w:lang w:eastAsia="zh-CN"/>
              </w:rPr>
              <w:t xml:space="preserve"> (презентация фрагментов урока); просмотр и обсуждение видеоматериала по изучаемой теме</w:t>
            </w:r>
          </w:p>
        </w:tc>
        <w:tc>
          <w:tcPr>
            <w:tcW w:w="2073" w:type="dxa"/>
            <w:shd w:val="clear" w:color="auto" w:fill="auto"/>
          </w:tcPr>
          <w:p w:rsidR="00CB0E29" w:rsidRDefault="00C633B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-</w:t>
            </w:r>
          </w:p>
        </w:tc>
      </w:tr>
      <w:tr w:rsidR="00CB0E29" w:rsidTr="00C633BA">
        <w:trPr>
          <w:trHeight w:val="446"/>
        </w:trPr>
        <w:tc>
          <w:tcPr>
            <w:tcW w:w="580" w:type="dxa"/>
            <w:vMerge w:val="restar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CB0E29" w:rsidRDefault="00A65A03">
            <w:pPr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Планирование и анализ урока по ФГОС</w:t>
            </w:r>
          </w:p>
        </w:tc>
        <w:tc>
          <w:tcPr>
            <w:tcW w:w="1607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2810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презентация; эвристическая беседа</w:t>
            </w:r>
          </w:p>
        </w:tc>
        <w:tc>
          <w:tcPr>
            <w:tcW w:w="2073" w:type="dxa"/>
            <w:shd w:val="clear" w:color="auto" w:fill="auto"/>
          </w:tcPr>
          <w:p w:rsidR="00CB0E29" w:rsidRDefault="00C633B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-</w:t>
            </w:r>
          </w:p>
        </w:tc>
      </w:tr>
      <w:tr w:rsidR="00CB0E29" w:rsidTr="00C633BA">
        <w:trPr>
          <w:trHeight w:val="446"/>
        </w:trPr>
        <w:tc>
          <w:tcPr>
            <w:tcW w:w="580" w:type="dxa"/>
            <w:vMerge/>
            <w:shd w:val="clear" w:color="auto" w:fill="auto"/>
          </w:tcPr>
          <w:p w:rsidR="00CB0E29" w:rsidRDefault="00CB0E29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B0E29" w:rsidRDefault="00CB0E2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2810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кейс-метод; разработка и представление творческих проектов</w:t>
            </w:r>
          </w:p>
        </w:tc>
        <w:tc>
          <w:tcPr>
            <w:tcW w:w="2073" w:type="dxa"/>
            <w:shd w:val="clear" w:color="auto" w:fill="auto"/>
          </w:tcPr>
          <w:p w:rsidR="00CB0E29" w:rsidRDefault="00C633B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-</w:t>
            </w:r>
          </w:p>
        </w:tc>
      </w:tr>
      <w:tr w:rsidR="00CB0E29" w:rsidTr="00C633BA">
        <w:trPr>
          <w:trHeight w:val="446"/>
        </w:trPr>
        <w:tc>
          <w:tcPr>
            <w:tcW w:w="580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094" w:type="dxa"/>
            <w:shd w:val="clear" w:color="auto" w:fill="auto"/>
          </w:tcPr>
          <w:p w:rsidR="00CB0E29" w:rsidRDefault="00A65A03">
            <w:pPr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Этапы обучения иностранному языку</w:t>
            </w:r>
          </w:p>
        </w:tc>
        <w:tc>
          <w:tcPr>
            <w:tcW w:w="1607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2810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круглый стол; презентация проектов</w:t>
            </w:r>
          </w:p>
        </w:tc>
        <w:tc>
          <w:tcPr>
            <w:tcW w:w="2073" w:type="dxa"/>
            <w:shd w:val="clear" w:color="auto" w:fill="auto"/>
          </w:tcPr>
          <w:p w:rsidR="00CB0E29" w:rsidRDefault="00C633B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-</w:t>
            </w:r>
          </w:p>
        </w:tc>
      </w:tr>
      <w:tr w:rsidR="00CB0E29" w:rsidTr="00C633BA">
        <w:trPr>
          <w:trHeight w:val="446"/>
        </w:trPr>
        <w:tc>
          <w:tcPr>
            <w:tcW w:w="580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094" w:type="dxa"/>
            <w:shd w:val="clear" w:color="auto" w:fill="auto"/>
          </w:tcPr>
          <w:p w:rsidR="00CB0E29" w:rsidRDefault="00A65A03">
            <w:pPr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Методика работы с песней, стихотворением, аутентичным аудиоматериалом</w:t>
            </w:r>
          </w:p>
        </w:tc>
        <w:tc>
          <w:tcPr>
            <w:tcW w:w="1607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2810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 xml:space="preserve">ролевые игры; </w:t>
            </w:r>
            <w:proofErr w:type="spellStart"/>
            <w:r>
              <w:rPr>
                <w:color w:val="auto"/>
                <w:sz w:val="24"/>
                <w:szCs w:val="24"/>
                <w:lang w:eastAsia="zh-CN"/>
              </w:rPr>
              <w:t>микропреподавание</w:t>
            </w:r>
            <w:proofErr w:type="spellEnd"/>
            <w:r>
              <w:rPr>
                <w:color w:val="auto"/>
                <w:sz w:val="24"/>
                <w:szCs w:val="24"/>
                <w:lang w:eastAsia="zh-CN"/>
              </w:rPr>
              <w:t xml:space="preserve"> (презентация фрагментов урока)</w:t>
            </w:r>
          </w:p>
        </w:tc>
        <w:tc>
          <w:tcPr>
            <w:tcW w:w="2073" w:type="dxa"/>
            <w:shd w:val="clear" w:color="auto" w:fill="auto"/>
          </w:tcPr>
          <w:p w:rsidR="00CB0E29" w:rsidRDefault="00C633B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-</w:t>
            </w:r>
          </w:p>
        </w:tc>
      </w:tr>
      <w:tr w:rsidR="00CB0E29" w:rsidTr="00C633BA">
        <w:trPr>
          <w:trHeight w:val="446"/>
        </w:trPr>
        <w:tc>
          <w:tcPr>
            <w:tcW w:w="580" w:type="dxa"/>
            <w:vMerge w:val="restar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CB0E29" w:rsidRDefault="00A65A03">
            <w:pPr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Диагностика и контроль результатов обучения иностранным языкам на среднем и старшем этапах</w:t>
            </w:r>
          </w:p>
        </w:tc>
        <w:tc>
          <w:tcPr>
            <w:tcW w:w="1607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2810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презентация; мастер-класс</w:t>
            </w:r>
          </w:p>
        </w:tc>
        <w:tc>
          <w:tcPr>
            <w:tcW w:w="2073" w:type="dxa"/>
            <w:shd w:val="clear" w:color="auto" w:fill="auto"/>
          </w:tcPr>
          <w:p w:rsidR="00CB0E29" w:rsidRDefault="00C633B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-</w:t>
            </w:r>
          </w:p>
        </w:tc>
      </w:tr>
      <w:tr w:rsidR="00CB0E29" w:rsidTr="00C633BA">
        <w:trPr>
          <w:trHeight w:val="446"/>
        </w:trPr>
        <w:tc>
          <w:tcPr>
            <w:tcW w:w="580" w:type="dxa"/>
            <w:vMerge/>
            <w:shd w:val="clear" w:color="auto" w:fill="auto"/>
          </w:tcPr>
          <w:p w:rsidR="00CB0E29" w:rsidRDefault="00CB0E29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B0E29" w:rsidRDefault="00CB0E2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2810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презентация проектов (разработка и презентация элементов контроля)</w:t>
            </w:r>
          </w:p>
        </w:tc>
        <w:tc>
          <w:tcPr>
            <w:tcW w:w="2073" w:type="dxa"/>
            <w:shd w:val="clear" w:color="auto" w:fill="auto"/>
          </w:tcPr>
          <w:p w:rsidR="00CB0E29" w:rsidRDefault="00C633B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-</w:t>
            </w:r>
          </w:p>
        </w:tc>
      </w:tr>
      <w:tr w:rsidR="00CB0E29" w:rsidTr="00C633BA">
        <w:trPr>
          <w:trHeight w:val="446"/>
        </w:trPr>
        <w:tc>
          <w:tcPr>
            <w:tcW w:w="580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2094" w:type="dxa"/>
            <w:shd w:val="clear" w:color="auto" w:fill="auto"/>
          </w:tcPr>
          <w:p w:rsidR="00CB0E29" w:rsidRDefault="00A65A03">
            <w:pPr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Инновационные процессы </w:t>
            </w:r>
            <w:r>
              <w:rPr>
                <w:sz w:val="24"/>
                <w:szCs w:val="24"/>
              </w:rPr>
              <w:lastRenderedPageBreak/>
              <w:t>обучения иностранным языкам</w:t>
            </w:r>
          </w:p>
        </w:tc>
        <w:tc>
          <w:tcPr>
            <w:tcW w:w="1607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lastRenderedPageBreak/>
              <w:t>практическое занятие</w:t>
            </w:r>
          </w:p>
        </w:tc>
        <w:tc>
          <w:tcPr>
            <w:tcW w:w="2810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круглый стол</w:t>
            </w:r>
          </w:p>
        </w:tc>
        <w:tc>
          <w:tcPr>
            <w:tcW w:w="2073" w:type="dxa"/>
            <w:shd w:val="clear" w:color="auto" w:fill="auto"/>
          </w:tcPr>
          <w:p w:rsidR="00CB0E29" w:rsidRDefault="00C633B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-</w:t>
            </w:r>
          </w:p>
        </w:tc>
      </w:tr>
      <w:tr w:rsidR="00CB0E29" w:rsidTr="00C633BA">
        <w:trPr>
          <w:trHeight w:val="446"/>
        </w:trPr>
        <w:tc>
          <w:tcPr>
            <w:tcW w:w="580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lastRenderedPageBreak/>
              <w:t>11.</w:t>
            </w:r>
          </w:p>
        </w:tc>
        <w:tc>
          <w:tcPr>
            <w:tcW w:w="2094" w:type="dxa"/>
            <w:shd w:val="clear" w:color="auto" w:fill="auto"/>
          </w:tcPr>
          <w:p w:rsidR="00CB0E29" w:rsidRDefault="00A65A03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Современные образовательные технологии в обучении иностранным языкам</w:t>
            </w:r>
          </w:p>
        </w:tc>
        <w:tc>
          <w:tcPr>
            <w:tcW w:w="1607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2810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Разработка и презентация творческих проектов (конспект урока с использованием современных технологий (по выбору))</w:t>
            </w:r>
          </w:p>
        </w:tc>
        <w:tc>
          <w:tcPr>
            <w:tcW w:w="2073" w:type="dxa"/>
            <w:shd w:val="clear" w:color="auto" w:fill="auto"/>
          </w:tcPr>
          <w:p w:rsidR="00CB0E29" w:rsidRDefault="00C633B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-</w:t>
            </w:r>
          </w:p>
        </w:tc>
      </w:tr>
      <w:tr w:rsidR="00CB0E29" w:rsidTr="00C633BA">
        <w:trPr>
          <w:trHeight w:val="446"/>
        </w:trPr>
        <w:tc>
          <w:tcPr>
            <w:tcW w:w="580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2094" w:type="dxa"/>
            <w:shd w:val="clear" w:color="auto" w:fill="auto"/>
          </w:tcPr>
          <w:p w:rsidR="00CB0E29" w:rsidRDefault="00A65A03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Концептуальные основы разработки УМК</w:t>
            </w:r>
          </w:p>
        </w:tc>
        <w:tc>
          <w:tcPr>
            <w:tcW w:w="1607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2810" w:type="dxa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Презентация сравнительных таблиц - круглый стол</w:t>
            </w:r>
          </w:p>
        </w:tc>
        <w:tc>
          <w:tcPr>
            <w:tcW w:w="2073" w:type="dxa"/>
            <w:shd w:val="clear" w:color="auto" w:fill="auto"/>
          </w:tcPr>
          <w:p w:rsidR="00CB0E29" w:rsidRDefault="00C633B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-</w:t>
            </w:r>
          </w:p>
        </w:tc>
      </w:tr>
    </w:tbl>
    <w:p w:rsidR="00CB0E29" w:rsidRDefault="00A65A03">
      <w:pPr>
        <w:keepNext/>
        <w:keepLines/>
        <w:spacing w:line="240" w:lineRule="auto"/>
        <w:ind w:firstLine="0"/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C633BA" w:rsidRDefault="00C633BA" w:rsidP="00A65A03">
      <w:pPr>
        <w:pStyle w:val="a8"/>
        <w:spacing w:line="240" w:lineRule="auto"/>
        <w:ind w:left="0" w:firstLine="0"/>
        <w:rPr>
          <w:rFonts w:cs="Times New Roman"/>
          <w:sz w:val="24"/>
          <w:szCs w:val="24"/>
        </w:rPr>
      </w:pPr>
    </w:p>
    <w:p w:rsidR="00CB0E29" w:rsidRDefault="00A65A03" w:rsidP="00A65A03">
      <w:pPr>
        <w:pStyle w:val="a8"/>
        <w:spacing w:line="240" w:lineRule="auto"/>
        <w:ind w:left="0" w:firstLine="0"/>
      </w:pPr>
      <w:r>
        <w:rPr>
          <w:rFonts w:cs="Times New Roman"/>
          <w:sz w:val="24"/>
          <w:szCs w:val="24"/>
        </w:rPr>
        <w:t>Самостоятельная работа студентов осуществляется в трех направлениях:</w:t>
      </w:r>
    </w:p>
    <w:p w:rsidR="00CB0E29" w:rsidRDefault="00A65A03" w:rsidP="00A65A03">
      <w:pPr>
        <w:pStyle w:val="a8"/>
        <w:spacing w:line="240" w:lineRule="auto"/>
        <w:ind w:left="0" w:firstLine="0"/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t>- углубление и расширение теоретических знаний за счет индивидуально управляемого чтения и конспектирования рекомендованной литературы;</w:t>
      </w:r>
    </w:p>
    <w:p w:rsidR="00CB0E29" w:rsidRDefault="00A65A03" w:rsidP="00A65A03">
      <w:pPr>
        <w:pStyle w:val="a8"/>
        <w:spacing w:line="240" w:lineRule="auto"/>
        <w:ind w:left="0" w:firstLine="0"/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t>- формирование умений осуществлять связь теоретических положений с практикой путем решения профессионально значимых методических задач в процессе разработки фрагментов и конспектов уроков, анализа видеозаписей и конспектов уроков;</w:t>
      </w:r>
    </w:p>
    <w:p w:rsidR="00CB0E29" w:rsidRDefault="00A65A03" w:rsidP="00A65A03">
      <w:pPr>
        <w:pStyle w:val="a8"/>
        <w:spacing w:line="240" w:lineRule="auto"/>
        <w:ind w:left="0" w:firstLine="0"/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t>- формирование умения осуществлять выбор содержания, методов и средств обучения, адекватных поставленным целям и задачам в конкретных условиях.</w:t>
      </w:r>
    </w:p>
    <w:p w:rsidR="00CB0E29" w:rsidRDefault="00A65A03" w:rsidP="00A65A03">
      <w:pPr>
        <w:pStyle w:val="a8"/>
        <w:spacing w:line="240" w:lineRule="auto"/>
        <w:ind w:left="0" w:firstLine="0"/>
      </w:pPr>
      <w:r>
        <w:rPr>
          <w:rFonts w:cs="Times New Roman"/>
          <w:sz w:val="24"/>
          <w:szCs w:val="24"/>
        </w:rPr>
        <w:t>Самостоятельная работа включает следующие виды деятельности студентов:</w:t>
      </w:r>
    </w:p>
    <w:p w:rsidR="00CB0E29" w:rsidRDefault="00A65A03" w:rsidP="00A65A03">
      <w:pPr>
        <w:pStyle w:val="a8"/>
        <w:spacing w:line="240" w:lineRule="auto"/>
        <w:ind w:left="0" w:firstLine="0"/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t>- работа с лекционным курсом, с терминологическим словарем;</w:t>
      </w:r>
    </w:p>
    <w:p w:rsidR="00CB0E29" w:rsidRDefault="00A65A03" w:rsidP="00A65A03">
      <w:pPr>
        <w:pStyle w:val="a8"/>
        <w:spacing w:line="240" w:lineRule="auto"/>
        <w:ind w:left="0" w:firstLine="0"/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t>- конспектирование глав учебно-методических пособий (монографий, статей) с целью углубления и расширения теоретических знаний;</w:t>
      </w:r>
    </w:p>
    <w:p w:rsidR="00CB0E29" w:rsidRDefault="00A65A03" w:rsidP="00A65A03">
      <w:pPr>
        <w:pStyle w:val="a8"/>
        <w:spacing w:line="240" w:lineRule="auto"/>
        <w:ind w:left="0" w:firstLine="0"/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t>- подготовка сообщений и докладов по темам, представляющим особенности частной методики;</w:t>
      </w:r>
    </w:p>
    <w:p w:rsidR="00CB0E29" w:rsidRDefault="00A65A03" w:rsidP="00A65A03">
      <w:pPr>
        <w:pStyle w:val="a8"/>
        <w:spacing w:line="240" w:lineRule="auto"/>
        <w:ind w:left="0" w:firstLine="0"/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t>- самостоятельное изучение и анализ материалов УМК по английскому языку для образовательных учреждений разного типа;</w:t>
      </w:r>
    </w:p>
    <w:p w:rsidR="00CB0E29" w:rsidRDefault="00A65A03" w:rsidP="00A65A03">
      <w:pPr>
        <w:pStyle w:val="a8"/>
        <w:spacing w:line="240" w:lineRule="auto"/>
        <w:ind w:left="0" w:firstLine="0"/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проектирование фрагментов учебно-воспитательного процесса по английскому языку и презентация результатов в виде </w:t>
      </w:r>
      <w:proofErr w:type="spellStart"/>
      <w:r>
        <w:rPr>
          <w:rFonts w:cs="Times New Roman"/>
          <w:sz w:val="24"/>
          <w:szCs w:val="24"/>
        </w:rPr>
        <w:t>микропреподавания</w:t>
      </w:r>
      <w:proofErr w:type="spellEnd"/>
      <w:r>
        <w:rPr>
          <w:rFonts w:cs="Times New Roman"/>
          <w:sz w:val="24"/>
          <w:szCs w:val="24"/>
        </w:rPr>
        <w:t xml:space="preserve">; </w:t>
      </w:r>
    </w:p>
    <w:p w:rsidR="00CB0E29" w:rsidRDefault="00A65A03" w:rsidP="00A65A03">
      <w:pPr>
        <w:pStyle w:val="a8"/>
        <w:spacing w:line="240" w:lineRule="auto"/>
        <w:ind w:left="0" w:firstLine="0"/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t>- подготовка развернутого, аргументированного высказывания для участия в коллоквиуме, круглом столе, групповом проекте;</w:t>
      </w:r>
    </w:p>
    <w:p w:rsidR="00CB0E29" w:rsidRDefault="00A65A03" w:rsidP="00A65A03">
      <w:pPr>
        <w:pStyle w:val="a8"/>
        <w:spacing w:line="240" w:lineRule="auto"/>
        <w:ind w:left="0" w:firstLine="0"/>
      </w:pPr>
      <w:r>
        <w:rPr>
          <w:rFonts w:cs="Times New Roman"/>
          <w:sz w:val="24"/>
          <w:szCs w:val="24"/>
        </w:rPr>
        <w:t>- подготовка к проверочной работе, тесту, зачету и экзамену.</w:t>
      </w:r>
    </w:p>
    <w:p w:rsidR="00CB0E29" w:rsidRDefault="00A65A03">
      <w:pPr>
        <w:keepNext/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5.1. </w:t>
      </w:r>
      <w:r>
        <w:rPr>
          <w:b/>
          <w:sz w:val="24"/>
          <w:szCs w:val="24"/>
        </w:rPr>
        <w:t xml:space="preserve">Примерная схема анализа УМК </w:t>
      </w:r>
      <w:r>
        <w:rPr>
          <w:sz w:val="24"/>
          <w:szCs w:val="24"/>
        </w:rPr>
        <w:t>по английскому языку</w:t>
      </w:r>
    </w:p>
    <w:tbl>
      <w:tblPr>
        <w:tblW w:w="9671" w:type="dxa"/>
        <w:tblInd w:w="-50" w:type="dxa"/>
        <w:tblLook w:val="04A0" w:firstRow="1" w:lastRow="0" w:firstColumn="1" w:lastColumn="0" w:noHBand="0" w:noVBand="1"/>
      </w:tblPr>
      <w:tblGrid>
        <w:gridCol w:w="3320"/>
        <w:gridCol w:w="3464"/>
        <w:gridCol w:w="2887"/>
      </w:tblGrid>
      <w:tr w:rsidR="00CB0E29">
        <w:trPr>
          <w:trHeight w:val="987"/>
          <w:tblHeader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E29" w:rsidRDefault="00A65A03">
            <w:pPr>
              <w:spacing w:line="240" w:lineRule="auto"/>
              <w:ind w:left="0" w:firstLine="0"/>
              <w:jc w:val="center"/>
              <w:rPr>
                <w:b/>
                <w:bCs/>
                <w:caps/>
                <w:sz w:val="20"/>
                <w:szCs w:val="20"/>
              </w:rPr>
            </w:pPr>
            <w:r>
              <w:rPr>
                <w:b/>
                <w:bCs/>
                <w:caps/>
                <w:sz w:val="20"/>
                <w:szCs w:val="20"/>
              </w:rPr>
              <w:t>Критерии оценки УМК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E29" w:rsidRDefault="00A65A03">
            <w:pPr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УМК 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9" w:rsidRDefault="00A65A03">
            <w:pPr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УМК 2</w:t>
            </w:r>
          </w:p>
        </w:tc>
      </w:tr>
      <w:tr w:rsidR="00CB0E29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9" w:rsidRDefault="00A65A03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bCs/>
                <w:caps/>
                <w:sz w:val="20"/>
                <w:szCs w:val="20"/>
                <w:lang w:val="en-US"/>
              </w:rPr>
              <w:t>I</w:t>
            </w:r>
            <w:r>
              <w:rPr>
                <w:bCs/>
                <w:caps/>
                <w:sz w:val="20"/>
                <w:szCs w:val="20"/>
              </w:rPr>
              <w:t>. Начальная стадия</w:t>
            </w:r>
          </w:p>
        </w:tc>
      </w:tr>
      <w:tr w:rsidR="00CB0E29"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 Цели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Cs/>
                <w:smallCaps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CB0E29"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 На какой уровень изучения языка рассчитан учебник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Cs/>
                <w:smallCaps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CB0E29"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3) Как учитывается интерес учащихся в плане содержания тем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Cs/>
                <w:smallCaps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CB0E29"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4) Где и кем апробирован и рекомендован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Cs/>
                <w:smallCaps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mallCaps/>
                <w:color w:val="000000"/>
                <w:sz w:val="20"/>
                <w:szCs w:val="20"/>
              </w:rPr>
            </w:pPr>
          </w:p>
        </w:tc>
      </w:tr>
      <w:tr w:rsidR="00CB0E29"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5) Ваши впечатления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Cs/>
                <w:smallCaps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mallCaps/>
                <w:color w:val="000000"/>
                <w:sz w:val="20"/>
                <w:szCs w:val="20"/>
              </w:rPr>
            </w:pPr>
          </w:p>
        </w:tc>
      </w:tr>
      <w:tr w:rsidR="00CB0E29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bCs/>
                <w:caps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bCs/>
                <w:caps/>
                <w:color w:val="000000"/>
                <w:sz w:val="20"/>
                <w:szCs w:val="20"/>
              </w:rPr>
              <w:t>.</w:t>
            </w:r>
            <w:r>
              <w:rPr>
                <w:bCs/>
                <w:cap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caps/>
                <w:color w:val="000000"/>
                <w:sz w:val="20"/>
                <w:szCs w:val="20"/>
              </w:rPr>
              <w:t>Детальная стадия</w:t>
            </w:r>
          </w:p>
        </w:tc>
      </w:tr>
      <w:tr w:rsidR="00CB0E29"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 Соответствие интересам учащихся в плане тем, заданий и их разнообразия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Cs/>
                <w:smallCaps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mallCaps/>
                <w:color w:val="000000"/>
                <w:sz w:val="20"/>
                <w:szCs w:val="20"/>
              </w:rPr>
            </w:pPr>
          </w:p>
        </w:tc>
      </w:tr>
      <w:tr w:rsidR="00CB0E29"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 Простота использования для учителей и  учащихся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Cs/>
                <w:smallCaps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CB0E29"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 Языковой уровень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Cs/>
                <w:smallCaps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CB0E29"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4) Объем материала и степень сложности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Cs/>
                <w:smallCaps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CB0E29"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5) Эффективность взаимосвязи компонентов УМК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Cs/>
                <w:smallCaps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CB0E29"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6) Адекватность и приемлемость содержания культурного направления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Cs/>
                <w:smallCaps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CB0E29"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7) Методическая и дидактическая поддержка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Cs/>
                <w:smallCaps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CB0E29"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8) Физические показатели и долговечность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Cs/>
                <w:smallCaps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CB0E29"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9) Дизайн и представление материала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Cs/>
                <w:smallCaps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CB0E29"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10) Оценка уровня владения и обученности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Cs/>
                <w:smallCaps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CB0E29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bCs/>
                <w:caps/>
                <w:sz w:val="20"/>
                <w:szCs w:val="20"/>
                <w:lang w:val="en-US"/>
              </w:rPr>
              <w:t>III</w:t>
            </w:r>
            <w:r>
              <w:rPr>
                <w:bCs/>
                <w:caps/>
                <w:sz w:val="20"/>
                <w:szCs w:val="20"/>
              </w:rPr>
              <w:t>. Практическая стадия</w:t>
            </w:r>
          </w:p>
        </w:tc>
      </w:tr>
      <w:tr w:rsidR="00CB0E29"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E29" w:rsidRDefault="00A65A03">
            <w:pPr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Практическое использование УМК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(Например)</w:t>
            </w:r>
            <w:r>
              <w:rPr>
                <w:bCs/>
                <w:sz w:val="20"/>
                <w:szCs w:val="20"/>
              </w:rPr>
              <w:t>, Учебник использовался во время прохождения производственной практики в школе, нравится в работе.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</w:tbl>
    <w:p w:rsidR="00CB0E29" w:rsidRDefault="00CB0E29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CB0E29" w:rsidRDefault="00A65A03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5.2. Темы конспектов: </w:t>
      </w:r>
    </w:p>
    <w:p w:rsidR="00CB0E29" w:rsidRDefault="00A65A03">
      <w:pPr>
        <w:numPr>
          <w:ilvl w:val="0"/>
          <w:numId w:val="4"/>
        </w:num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Методика как наука, связь методики с другими науками. Основные категории методики</w:t>
      </w:r>
    </w:p>
    <w:p w:rsidR="00CB0E29" w:rsidRDefault="00A65A03">
      <w:pPr>
        <w:numPr>
          <w:ilvl w:val="0"/>
          <w:numId w:val="4"/>
        </w:numPr>
        <w:tabs>
          <w:tab w:val="clear" w:pos="788"/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Дидактические основы обучения иностранному языку</w:t>
      </w:r>
    </w:p>
    <w:p w:rsidR="00CB0E29" w:rsidRDefault="00A65A03">
      <w:pPr>
        <w:numPr>
          <w:ilvl w:val="0"/>
          <w:numId w:val="4"/>
        </w:numPr>
        <w:tabs>
          <w:tab w:val="clear" w:pos="788"/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Формы организации процесса обучения иностранному языку</w:t>
      </w:r>
    </w:p>
    <w:p w:rsidR="00CB0E29" w:rsidRDefault="00A65A03">
      <w:pPr>
        <w:numPr>
          <w:ilvl w:val="0"/>
          <w:numId w:val="4"/>
        </w:numPr>
        <w:tabs>
          <w:tab w:val="clear" w:pos="788"/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Организация самостоятельной работы учащихся по иностранному языку</w:t>
      </w:r>
    </w:p>
    <w:p w:rsidR="00CB0E29" w:rsidRDefault="00A65A03">
      <w:pPr>
        <w:numPr>
          <w:ilvl w:val="0"/>
          <w:numId w:val="4"/>
        </w:numPr>
        <w:tabs>
          <w:tab w:val="clear" w:pos="788"/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Требования ФГОС к уроку</w:t>
      </w:r>
    </w:p>
    <w:p w:rsidR="00CB0E29" w:rsidRDefault="00A65A03">
      <w:pPr>
        <w:numPr>
          <w:ilvl w:val="0"/>
          <w:numId w:val="4"/>
        </w:numPr>
        <w:tabs>
          <w:tab w:val="clear" w:pos="788"/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Особенности начального этапа обучения</w:t>
      </w:r>
    </w:p>
    <w:p w:rsidR="00CB0E29" w:rsidRDefault="00A65A03">
      <w:pPr>
        <w:numPr>
          <w:ilvl w:val="0"/>
          <w:numId w:val="4"/>
        </w:numPr>
        <w:tabs>
          <w:tab w:val="clear" w:pos="788"/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Особенности обучения иностранному языку на среднем и старшем этапах обучения</w:t>
      </w:r>
    </w:p>
    <w:p w:rsidR="00CB0E29" w:rsidRDefault="00A65A03">
      <w:pPr>
        <w:numPr>
          <w:ilvl w:val="0"/>
          <w:numId w:val="4"/>
        </w:numPr>
        <w:tabs>
          <w:tab w:val="clear" w:pos="788"/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Нормативные документы, определяющие образовательную область «иностранный язык»</w:t>
      </w:r>
    </w:p>
    <w:p w:rsidR="00CB0E29" w:rsidRDefault="00A65A03">
      <w:pPr>
        <w:numPr>
          <w:ilvl w:val="0"/>
          <w:numId w:val="4"/>
        </w:numPr>
        <w:tabs>
          <w:tab w:val="clear" w:pos="788"/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Инновационные процессы обучения иностранным языкам</w:t>
      </w:r>
    </w:p>
    <w:p w:rsidR="00CB0E29" w:rsidRDefault="00A65A03">
      <w:pPr>
        <w:numPr>
          <w:ilvl w:val="0"/>
          <w:numId w:val="4"/>
        </w:numPr>
        <w:tabs>
          <w:tab w:val="clear" w:pos="788"/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Основные направления в теории и практике обучения иностранному языку в истории отечественной и зарубежной школы.</w:t>
      </w:r>
    </w:p>
    <w:p w:rsidR="00CB0E29" w:rsidRDefault="00CB0E29">
      <w:pPr>
        <w:spacing w:line="240" w:lineRule="auto"/>
        <w:rPr>
          <w:b/>
          <w:bCs/>
          <w:i/>
          <w:sz w:val="24"/>
          <w:szCs w:val="24"/>
        </w:rPr>
      </w:pPr>
    </w:p>
    <w:p w:rsidR="00CB0E29" w:rsidRDefault="00A65A03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i/>
          <w:sz w:val="24"/>
          <w:szCs w:val="24"/>
        </w:rPr>
        <w:t>Требования к составлению конспекта</w:t>
      </w:r>
      <w:r>
        <w:rPr>
          <w:bCs/>
          <w:sz w:val="24"/>
          <w:szCs w:val="24"/>
        </w:rPr>
        <w:t>: кратко, схематично, последовательно фиксировать основные положения, выводы, формулировки, обобщения; помечать важные мысли, выделять ключевые слова, термины.</w:t>
      </w:r>
    </w:p>
    <w:p w:rsidR="00CB0E29" w:rsidRDefault="00CB0E29">
      <w:pPr>
        <w:spacing w:line="240" w:lineRule="auto"/>
        <w:rPr>
          <w:bCs/>
          <w:sz w:val="24"/>
          <w:szCs w:val="24"/>
        </w:rPr>
      </w:pPr>
    </w:p>
    <w:p w:rsidR="00CB0E29" w:rsidRDefault="00A65A03" w:rsidP="00C633BA">
      <w:pPr>
        <w:spacing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5.3. Вопросы для подготовки к опросу/коллоквиуму:</w:t>
      </w:r>
    </w:p>
    <w:p w:rsidR="00CB0E29" w:rsidRDefault="00A65A03">
      <w:pPr>
        <w:spacing w:line="240" w:lineRule="auto"/>
        <w:rPr>
          <w:sz w:val="24"/>
          <w:szCs w:val="24"/>
        </w:rPr>
      </w:pPr>
      <w:r>
        <w:rPr>
          <w:bCs/>
          <w:sz w:val="24"/>
          <w:szCs w:val="24"/>
          <w:u w:val="single"/>
        </w:rPr>
        <w:t>Тема: Методика обучения иностранным языкам как наука</w:t>
      </w:r>
    </w:p>
    <w:p w:rsidR="00CB0E29" w:rsidRDefault="00A65A03">
      <w:pPr>
        <w:numPr>
          <w:ilvl w:val="0"/>
          <w:numId w:val="5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Цель, задачи, вопросы изучения методики как науки; </w:t>
      </w:r>
    </w:p>
    <w:p w:rsidR="00CB0E29" w:rsidRDefault="00A65A03">
      <w:pPr>
        <w:numPr>
          <w:ilvl w:val="0"/>
          <w:numId w:val="5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Состоятельность методики как научной дисциплины; </w:t>
      </w:r>
    </w:p>
    <w:p w:rsidR="00CB0E29" w:rsidRDefault="00A65A03">
      <w:pPr>
        <w:numPr>
          <w:ilvl w:val="0"/>
          <w:numId w:val="5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Связь методики с другими науками.</w:t>
      </w:r>
    </w:p>
    <w:p w:rsidR="00CB0E29" w:rsidRDefault="00A65A03">
      <w:pPr>
        <w:spacing w:line="240" w:lineRule="auto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Тема: Психологические основы обучения иностранному языку</w:t>
      </w:r>
    </w:p>
    <w:p w:rsidR="00CB0E29" w:rsidRDefault="00A65A03">
      <w:pPr>
        <w:numPr>
          <w:ilvl w:val="0"/>
          <w:numId w:val="6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Раскрыть понятия «знания», «умения», «навыки»; </w:t>
      </w:r>
    </w:p>
    <w:p w:rsidR="00CB0E29" w:rsidRDefault="00A65A03">
      <w:pPr>
        <w:numPr>
          <w:ilvl w:val="0"/>
          <w:numId w:val="6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Раскрыть понятия «речевые умения», «языковые навыки»; </w:t>
      </w:r>
    </w:p>
    <w:p w:rsidR="00CB0E29" w:rsidRDefault="00A65A03">
      <w:pPr>
        <w:numPr>
          <w:ilvl w:val="0"/>
          <w:numId w:val="6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Раскрыть понятия «речь», «устная речь», «письменная речь».</w:t>
      </w:r>
    </w:p>
    <w:p w:rsidR="00CB0E29" w:rsidRDefault="00A65A03">
      <w:pPr>
        <w:spacing w:line="240" w:lineRule="auto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Тема: Дидактические основы обучения иностранным языкам</w:t>
      </w:r>
    </w:p>
    <w:p w:rsidR="00CB0E29" w:rsidRDefault="00A65A03">
      <w:pPr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Цели обучения ИЯ - коммуникативные, воспитательные, образовательные и развивающие цели обучения иностранным языкам в школе, их единство. </w:t>
      </w:r>
    </w:p>
    <w:p w:rsidR="00CB0E29" w:rsidRDefault="00A65A03">
      <w:pPr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Ведущая роль коммуникативной цели. </w:t>
      </w:r>
    </w:p>
    <w:p w:rsidR="00CB0E29" w:rsidRDefault="00A65A03">
      <w:pPr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Особенности реализации воспитательных, развивающих и образовательных целей в процессе обучения иностранному языку в средней школе.</w:t>
      </w:r>
    </w:p>
    <w:p w:rsidR="00CB0E29" w:rsidRDefault="00A65A03">
      <w:pPr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Средства обучения - основные и вспомогательные средства обучения иностранному языку. </w:t>
      </w:r>
    </w:p>
    <w:p w:rsidR="00CB0E29" w:rsidRDefault="00A65A03">
      <w:pPr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Характер творческой деятельности учителя при использовании различных средств обучения.</w:t>
      </w:r>
    </w:p>
    <w:p w:rsidR="00CB0E29" w:rsidRDefault="00A65A03">
      <w:pPr>
        <w:spacing w:line="240" w:lineRule="auto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Тема: Этапы обучения иностранному языку. Особенности начального этапа обучения.</w:t>
      </w:r>
    </w:p>
    <w:p w:rsidR="00CB0E29" w:rsidRDefault="00A65A03">
      <w:pPr>
        <w:numPr>
          <w:ilvl w:val="0"/>
          <w:numId w:val="8"/>
        </w:numPr>
        <w:spacing w:line="240" w:lineRule="auto"/>
        <w:ind w:left="0" w:firstLine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Возрастные, психологические, физиологические особенности младших школьников. </w:t>
      </w:r>
    </w:p>
    <w:p w:rsidR="00CB0E29" w:rsidRDefault="00A65A03">
      <w:pPr>
        <w:numPr>
          <w:ilvl w:val="0"/>
          <w:numId w:val="8"/>
        </w:numPr>
        <w:spacing w:line="240" w:lineRule="auto"/>
        <w:ind w:left="0" w:firstLine="360"/>
        <w:rPr>
          <w:bCs/>
          <w:sz w:val="24"/>
          <w:szCs w:val="24"/>
        </w:rPr>
      </w:pPr>
      <w:r>
        <w:rPr>
          <w:bCs/>
          <w:sz w:val="24"/>
          <w:szCs w:val="24"/>
        </w:rPr>
        <w:t>Особенности организации обучения ИЯ на начальном этапе.</w:t>
      </w:r>
    </w:p>
    <w:p w:rsidR="00CB0E29" w:rsidRDefault="00A65A03">
      <w:pPr>
        <w:spacing w:line="240" w:lineRule="auto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Тема: Особенности обучения иностранному языку на среднем и старшем этапах.</w:t>
      </w:r>
    </w:p>
    <w:p w:rsidR="00CB0E29" w:rsidRDefault="00A65A03">
      <w:pPr>
        <w:numPr>
          <w:ilvl w:val="0"/>
          <w:numId w:val="9"/>
        </w:numPr>
        <w:spacing w:line="240" w:lineRule="auto"/>
        <w:ind w:left="0" w:firstLine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Средний этап и его общая характеристика. </w:t>
      </w:r>
    </w:p>
    <w:p w:rsidR="00CB0E29" w:rsidRDefault="00A65A03">
      <w:pPr>
        <w:numPr>
          <w:ilvl w:val="0"/>
          <w:numId w:val="9"/>
        </w:numPr>
        <w:spacing w:line="240" w:lineRule="auto"/>
        <w:ind w:left="0" w:firstLine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Требования к речевым навыкам и умениям учащихся. </w:t>
      </w:r>
    </w:p>
    <w:p w:rsidR="00CB0E29" w:rsidRDefault="00A65A03">
      <w:pPr>
        <w:numPr>
          <w:ilvl w:val="0"/>
          <w:numId w:val="9"/>
        </w:numPr>
        <w:spacing w:line="240" w:lineRule="auto"/>
        <w:ind w:left="0" w:firstLine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Организация обучения. Особенности обучения в классах с углубленным изучением иностранного языка на среднем этапе. </w:t>
      </w:r>
    </w:p>
    <w:p w:rsidR="00CB0E29" w:rsidRDefault="00A65A03">
      <w:pPr>
        <w:numPr>
          <w:ilvl w:val="0"/>
          <w:numId w:val="9"/>
        </w:numPr>
        <w:spacing w:line="240" w:lineRule="auto"/>
        <w:ind w:left="0" w:firstLine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Старший этап и его общая характеристика. </w:t>
      </w:r>
    </w:p>
    <w:p w:rsidR="00CB0E29" w:rsidRDefault="00A65A03">
      <w:pPr>
        <w:numPr>
          <w:ilvl w:val="0"/>
          <w:numId w:val="9"/>
        </w:numPr>
        <w:spacing w:line="240" w:lineRule="auto"/>
        <w:ind w:left="0" w:firstLine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Требования к навыкам и умениям учащихся в устной речи и чтении. </w:t>
      </w:r>
    </w:p>
    <w:p w:rsidR="00CB0E29" w:rsidRDefault="00A65A03">
      <w:pPr>
        <w:numPr>
          <w:ilvl w:val="0"/>
          <w:numId w:val="9"/>
        </w:numPr>
        <w:spacing w:line="240" w:lineRule="auto"/>
        <w:ind w:left="0" w:firstLine="360"/>
        <w:rPr>
          <w:bCs/>
          <w:sz w:val="24"/>
          <w:szCs w:val="24"/>
        </w:rPr>
      </w:pPr>
      <w:r>
        <w:rPr>
          <w:bCs/>
          <w:sz w:val="24"/>
          <w:szCs w:val="24"/>
        </w:rPr>
        <w:t>Особенности обучения рецептивным навыкам и умениям чтения и аудирования в старших классах, в том числе в классах с углубленным изучением иностранного языка.</w:t>
      </w:r>
    </w:p>
    <w:p w:rsidR="00CB0E29" w:rsidRDefault="00A65A03">
      <w:pPr>
        <w:spacing w:line="240" w:lineRule="auto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Тема: Развитие языковых навыков на среднем и старшем этапах обучения иностранному языку.</w:t>
      </w:r>
    </w:p>
    <w:p w:rsidR="00CB0E29" w:rsidRDefault="00A65A03">
      <w:pPr>
        <w:numPr>
          <w:ilvl w:val="0"/>
          <w:numId w:val="10"/>
        </w:numPr>
        <w:spacing w:line="240" w:lineRule="auto"/>
        <w:ind w:left="0" w:firstLine="360"/>
        <w:rPr>
          <w:bCs/>
          <w:sz w:val="24"/>
          <w:szCs w:val="24"/>
        </w:rPr>
      </w:pPr>
      <w:r>
        <w:rPr>
          <w:bCs/>
          <w:sz w:val="24"/>
          <w:szCs w:val="24"/>
        </w:rPr>
        <w:t>Развитие фонетических (грамматических, лексических) навыков на среднем и старшем этапах обучения иностранному языку.</w:t>
      </w:r>
    </w:p>
    <w:p w:rsidR="00CB0E29" w:rsidRDefault="00A65A03">
      <w:pPr>
        <w:spacing w:line="240" w:lineRule="auto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Тема: Развитие речевых умений на среднем и старшем этапах обучения иностранному языку.</w:t>
      </w:r>
    </w:p>
    <w:p w:rsidR="00CB0E29" w:rsidRDefault="00A65A03">
      <w:pPr>
        <w:numPr>
          <w:ilvl w:val="0"/>
          <w:numId w:val="11"/>
        </w:numPr>
        <w:spacing w:line="240" w:lineRule="auto"/>
        <w:ind w:left="0" w:firstLine="34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Развитие умений монологической (диалогической) подготовленной (неподготовленной) речи на уроках; </w:t>
      </w:r>
    </w:p>
    <w:p w:rsidR="00CB0E29" w:rsidRDefault="00A65A03">
      <w:pPr>
        <w:numPr>
          <w:ilvl w:val="0"/>
          <w:numId w:val="11"/>
        </w:numPr>
        <w:spacing w:line="240" w:lineRule="auto"/>
        <w:ind w:left="0" w:firstLine="349"/>
        <w:rPr>
          <w:bCs/>
          <w:sz w:val="24"/>
          <w:szCs w:val="24"/>
        </w:rPr>
      </w:pPr>
      <w:r>
        <w:rPr>
          <w:bCs/>
          <w:sz w:val="24"/>
          <w:szCs w:val="24"/>
        </w:rPr>
        <w:t>Развитие умений восприятия и понимания английской речи на слух с учетом уровней понимания и этапов обучения.</w:t>
      </w:r>
    </w:p>
    <w:p w:rsidR="00CB0E29" w:rsidRDefault="00A65A03">
      <w:pPr>
        <w:spacing w:line="240" w:lineRule="auto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Тема: Диагностика результатов обучения иностранным языкам.</w:t>
      </w:r>
    </w:p>
    <w:p w:rsidR="00CB0E29" w:rsidRDefault="00A65A03">
      <w:pPr>
        <w:numPr>
          <w:ilvl w:val="0"/>
          <w:numId w:val="12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Принципы и формы диагностирования образовательных результатов учащихся;</w:t>
      </w:r>
    </w:p>
    <w:p w:rsidR="00CB0E29" w:rsidRDefault="00A65A03">
      <w:pPr>
        <w:numPr>
          <w:ilvl w:val="0"/>
          <w:numId w:val="12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Использование различных видов тестовых заданий.</w:t>
      </w:r>
    </w:p>
    <w:p w:rsidR="00CB0E29" w:rsidRDefault="00A65A03">
      <w:pPr>
        <w:spacing w:line="240" w:lineRule="auto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Тема: Контроль в обучении иностранным языкам.</w:t>
      </w:r>
    </w:p>
    <w:p w:rsidR="00CB0E29" w:rsidRDefault="00A65A03">
      <w:pPr>
        <w:numPr>
          <w:ilvl w:val="0"/>
          <w:numId w:val="13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Специфика контроля знаний, умений, навыков по предмету «Иностранный язык».</w:t>
      </w:r>
    </w:p>
    <w:p w:rsidR="00CB0E29" w:rsidRDefault="00A65A03">
      <w:pPr>
        <w:numPr>
          <w:ilvl w:val="0"/>
          <w:numId w:val="13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Роль обучающего и формирующего оценивания образовательных результатов учащихся. </w:t>
      </w:r>
    </w:p>
    <w:p w:rsidR="00CB0E29" w:rsidRDefault="00A65A03">
      <w:pPr>
        <w:numPr>
          <w:ilvl w:val="0"/>
          <w:numId w:val="13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Формы, виды контроля.</w:t>
      </w:r>
    </w:p>
    <w:p w:rsidR="00CB0E29" w:rsidRDefault="00A65A03">
      <w:pPr>
        <w:spacing w:line="240" w:lineRule="auto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Тема: Основные направления в теории и практике обучения иностранному языку в истории отечественной и зарубежной школы.</w:t>
      </w:r>
    </w:p>
    <w:p w:rsidR="00CB0E29" w:rsidRDefault="00A65A03">
      <w:pPr>
        <w:numPr>
          <w:ilvl w:val="0"/>
          <w:numId w:val="14"/>
        </w:numPr>
        <w:spacing w:line="240" w:lineRule="auto"/>
        <w:ind w:left="0" w:firstLine="349"/>
        <w:rPr>
          <w:bCs/>
          <w:sz w:val="24"/>
          <w:szCs w:val="24"/>
        </w:rPr>
      </w:pPr>
      <w:r>
        <w:rPr>
          <w:bCs/>
          <w:sz w:val="24"/>
          <w:szCs w:val="24"/>
        </w:rPr>
        <w:t>Изучение научной литературы по теме, подготовка и презентация доклада (на выбор).</w:t>
      </w:r>
    </w:p>
    <w:p w:rsidR="00CB0E29" w:rsidRDefault="00A65A03">
      <w:pPr>
        <w:spacing w:line="240" w:lineRule="auto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lastRenderedPageBreak/>
        <w:t>Тема: Инновационные процессы в обучении иностранным языкам.</w:t>
      </w:r>
    </w:p>
    <w:p w:rsidR="00CB0E29" w:rsidRDefault="00A65A03">
      <w:pPr>
        <w:numPr>
          <w:ilvl w:val="0"/>
          <w:numId w:val="3"/>
        </w:numPr>
        <w:spacing w:line="240" w:lineRule="auto"/>
        <w:ind w:left="0" w:firstLine="360"/>
        <w:rPr>
          <w:bCs/>
          <w:sz w:val="24"/>
          <w:szCs w:val="24"/>
        </w:rPr>
      </w:pPr>
      <w:r>
        <w:rPr>
          <w:bCs/>
          <w:sz w:val="24"/>
          <w:szCs w:val="24"/>
        </w:rPr>
        <w:t>Коммуникативный метод обучения иностранным языкам;</w:t>
      </w:r>
    </w:p>
    <w:p w:rsidR="00CB0E29" w:rsidRDefault="00A65A03">
      <w:pPr>
        <w:numPr>
          <w:ilvl w:val="0"/>
          <w:numId w:val="3"/>
        </w:numPr>
        <w:spacing w:line="240" w:lineRule="auto"/>
        <w:ind w:left="0" w:firstLine="360"/>
        <w:rPr>
          <w:bCs/>
          <w:sz w:val="24"/>
          <w:szCs w:val="24"/>
        </w:rPr>
      </w:pPr>
      <w:r>
        <w:rPr>
          <w:bCs/>
          <w:sz w:val="24"/>
          <w:szCs w:val="24"/>
        </w:rPr>
        <w:t>Организация совместной (игровой, продуктивной, познавательной, творческой) деятельности учащихся;</w:t>
      </w:r>
    </w:p>
    <w:p w:rsidR="00CB0E29" w:rsidRDefault="00A65A03">
      <w:pPr>
        <w:numPr>
          <w:ilvl w:val="0"/>
          <w:numId w:val="3"/>
        </w:numPr>
        <w:spacing w:line="240" w:lineRule="auto"/>
        <w:ind w:left="0" w:firstLine="360"/>
        <w:rPr>
          <w:bCs/>
          <w:sz w:val="24"/>
          <w:szCs w:val="24"/>
        </w:rPr>
      </w:pPr>
      <w:r>
        <w:rPr>
          <w:bCs/>
          <w:sz w:val="24"/>
          <w:szCs w:val="24"/>
        </w:rPr>
        <w:t>Нестандартный урок;</w:t>
      </w:r>
    </w:p>
    <w:p w:rsidR="00CB0E29" w:rsidRDefault="00A65A03">
      <w:pPr>
        <w:numPr>
          <w:ilvl w:val="0"/>
          <w:numId w:val="3"/>
        </w:numPr>
        <w:spacing w:line="240" w:lineRule="auto"/>
        <w:ind w:left="0" w:firstLine="36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Дифференциация и индивидуализация процесса обучения иностранным языкам.</w:t>
      </w:r>
    </w:p>
    <w:p w:rsidR="00CB0E29" w:rsidRDefault="00CB0E29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CB0E29" w:rsidRDefault="00A65A03">
      <w:pPr>
        <w:keepNext/>
        <w:keepLines/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CB0E29" w:rsidRDefault="00CB0E29">
      <w:pPr>
        <w:keepNext/>
        <w:keepLines/>
        <w:spacing w:line="240" w:lineRule="auto"/>
        <w:ind w:left="0" w:firstLine="0"/>
        <w:rPr>
          <w:b/>
          <w:bCs/>
          <w:sz w:val="16"/>
          <w:szCs w:val="16"/>
        </w:rPr>
      </w:pPr>
    </w:p>
    <w:p w:rsidR="00CB0E29" w:rsidRDefault="00A65A03">
      <w:pPr>
        <w:keepNext/>
        <w:keepLines/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3"/>
        <w:gridCol w:w="5155"/>
        <w:gridCol w:w="3437"/>
      </w:tblGrid>
      <w:tr w:rsidR="00CB0E29" w:rsidTr="00C633BA">
        <w:trPr>
          <w:trHeight w:val="582"/>
          <w:tblHeader/>
        </w:trPr>
        <w:tc>
          <w:tcPr>
            <w:tcW w:w="403" w:type="pct"/>
            <w:shd w:val="clear" w:color="auto" w:fill="auto"/>
            <w:vAlign w:val="center"/>
          </w:tcPr>
          <w:p w:rsidR="00CB0E29" w:rsidRDefault="00A65A03">
            <w:pPr>
              <w:pStyle w:val="ac"/>
              <w:tabs>
                <w:tab w:val="clear" w:pos="788"/>
                <w:tab w:val="left" w:pos="0"/>
              </w:tabs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№</w:t>
            </w:r>
          </w:p>
          <w:p w:rsidR="00CB0E29" w:rsidRDefault="00A65A03">
            <w:pPr>
              <w:pStyle w:val="ac"/>
              <w:tabs>
                <w:tab w:val="clear" w:pos="788"/>
                <w:tab w:val="left" w:pos="40"/>
              </w:tabs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2758" w:type="pct"/>
            <w:shd w:val="clear" w:color="auto" w:fill="auto"/>
            <w:vAlign w:val="center"/>
          </w:tcPr>
          <w:p w:rsidR="00CB0E29" w:rsidRDefault="00A65A03">
            <w:pPr>
              <w:pStyle w:val="ac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1839" w:type="pct"/>
            <w:shd w:val="clear" w:color="auto" w:fill="auto"/>
            <w:vAlign w:val="center"/>
          </w:tcPr>
          <w:p w:rsidR="00CB0E29" w:rsidRDefault="00A65A03">
            <w:pPr>
              <w:pStyle w:val="ac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>
            <w:pPr>
              <w:pStyle w:val="ac"/>
              <w:tabs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Тема 1. Методика как наука, связь методики с другими науками. Основные категории методики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Конспект</w:t>
            </w:r>
          </w:p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Проверочная работа</w:t>
            </w:r>
          </w:p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Коллоквиум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>
            <w:pPr>
              <w:pStyle w:val="ac"/>
              <w:tabs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Тема 2. Психологические основы обучения иностранному языку.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Опрос 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Тема 3. Дидактические основы обучения иностранному языку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Коллоквиум</w:t>
            </w:r>
          </w:p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Семинар-мастерская</w:t>
            </w:r>
          </w:p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Проверочная работа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>
            <w:pPr>
              <w:pStyle w:val="ac"/>
              <w:tabs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Тема 5. Формирование </w:t>
            </w:r>
            <w:proofErr w:type="spellStart"/>
            <w:r>
              <w:rPr>
                <w:color w:val="auto"/>
                <w:sz w:val="24"/>
                <w:szCs w:val="24"/>
              </w:rPr>
              <w:t>слухопроизносительных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навыков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Презентация фрагмента урока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>
            <w:pPr>
              <w:pStyle w:val="ac"/>
              <w:tabs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Тема 6. Формирование лексических навыков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Презентация фрагмента урока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Тема 7. Формирование грамматических навыков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Презентация фрагмента урока</w:t>
            </w:r>
          </w:p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Проверочная работа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Тема 8. Обучение чтению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Презентация фрагмента урока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>
            <w:pPr>
              <w:pStyle w:val="ac"/>
              <w:tabs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Тема 10. Обучение </w:t>
            </w:r>
            <w:proofErr w:type="spellStart"/>
            <w:r>
              <w:rPr>
                <w:color w:val="auto"/>
                <w:sz w:val="24"/>
                <w:szCs w:val="24"/>
              </w:rPr>
              <w:t>аудированию</w:t>
            </w:r>
            <w:proofErr w:type="spellEnd"/>
          </w:p>
        </w:tc>
        <w:tc>
          <w:tcPr>
            <w:tcW w:w="1839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Фрагмент урока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Тема 11. Обучение говорению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Фрагмент урока</w:t>
            </w:r>
          </w:p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color w:val="auto"/>
                <w:sz w:val="24"/>
                <w:szCs w:val="24"/>
              </w:rPr>
              <w:t>видеоурока</w:t>
            </w:r>
            <w:proofErr w:type="spellEnd"/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Тема 13. Урок иностранного языка на современном этапе. Планирование урока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Конспект урока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>
            <w:pPr>
              <w:pStyle w:val="ac"/>
              <w:tabs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Тема 14. Требования ФГОС к уроку. Схема анализа урока иностранного языка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Сообщение </w:t>
            </w:r>
          </w:p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Анализ урока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15-16. Этапы обучения иностранному языку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Доклад  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17. Развитие языковых навыков на среднем и старшем этапах обучения иностранному языку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Фрагмент урока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>
            <w:pPr>
              <w:pStyle w:val="ac"/>
              <w:tabs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Тема 18. Методика работы с иноязычным текстом 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Фрагмент урока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>
            <w:pPr>
              <w:pStyle w:val="ac"/>
              <w:tabs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Темы 18-20. Развитие речевых умений на среднем и старшем этапах обучения иностранному языку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Фрагмент урока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21. Методика работы с песней, стихотворением, аутентичным аудиоматериалом 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Ролевая игра 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22. Диагностика результатов обучения иностранным языкам 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Опрос 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18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23. Контроль в обучении иностранным языкам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Разработка элементов контроля</w:t>
            </w:r>
          </w:p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Опрос 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>
            <w:pPr>
              <w:pStyle w:val="ac"/>
              <w:tabs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Тема 24. Нормативные документы, определяющие образовательную область «иностранный язык»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Устный ответ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25. Основные направления в теории и практике обучения иностранному языку в истории отечественной и зарубежной школы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Доклад  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26. Инновационные процессы в обучении иностранным языкам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Доклад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27. Современные образовательные технологии в обучении иностранным языкам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Конспект урока</w:t>
            </w:r>
          </w:p>
          <w:p w:rsidR="00CB0E29" w:rsidRDefault="00CB0E29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28. Раннее обучение иностранным языкам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Доклад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30. Концептуальные основы разработки учебников по иностранным языкам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Анализ УМК</w:t>
            </w:r>
          </w:p>
        </w:tc>
      </w:tr>
    </w:tbl>
    <w:p w:rsidR="00CB0E29" w:rsidRDefault="00CB0E29">
      <w:pPr>
        <w:spacing w:line="240" w:lineRule="auto"/>
        <w:rPr>
          <w:color w:val="000000"/>
          <w:sz w:val="22"/>
          <w:szCs w:val="22"/>
        </w:rPr>
      </w:pPr>
    </w:p>
    <w:p w:rsidR="00CB0E29" w:rsidRDefault="00A65A03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CB0E29" w:rsidRDefault="00CB0E29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4396" w:type="pct"/>
        <w:tblLook w:val="01E0" w:firstRow="1" w:lastRow="1" w:firstColumn="1" w:lastColumn="1" w:noHBand="0" w:noVBand="0"/>
      </w:tblPr>
      <w:tblGrid>
        <w:gridCol w:w="454"/>
        <w:gridCol w:w="1382"/>
        <w:gridCol w:w="1027"/>
        <w:gridCol w:w="1378"/>
        <w:gridCol w:w="555"/>
        <w:gridCol w:w="860"/>
        <w:gridCol w:w="3689"/>
      </w:tblGrid>
      <w:tr w:rsidR="00CB0E29" w:rsidTr="00174687">
        <w:trPr>
          <w:cantSplit/>
          <w:trHeight w:val="600"/>
        </w:trPr>
        <w:tc>
          <w:tcPr>
            <w:tcW w:w="2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9" w:rsidRDefault="00A65A03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8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9" w:rsidRDefault="00A65A0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9" w:rsidRDefault="00A65A03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Авторы</w:t>
            </w:r>
          </w:p>
        </w:tc>
        <w:tc>
          <w:tcPr>
            <w:tcW w:w="8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9" w:rsidRDefault="00A65A03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3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B0E29" w:rsidRDefault="00A65A03">
            <w:pPr>
              <w:spacing w:line="240" w:lineRule="auto"/>
              <w:ind w:left="113" w:right="113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издания</w:t>
            </w:r>
          </w:p>
        </w:tc>
        <w:tc>
          <w:tcPr>
            <w:tcW w:w="20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9" w:rsidRDefault="00A65A0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</w:p>
        </w:tc>
      </w:tr>
      <w:tr w:rsidR="00CB0E29" w:rsidTr="00174687">
        <w:trPr>
          <w:cantSplit/>
          <w:trHeight w:val="519"/>
        </w:trPr>
        <w:tc>
          <w:tcPr>
            <w:tcW w:w="2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B0E29" w:rsidRDefault="00CB0E29">
            <w:pPr>
              <w:spacing w:line="240" w:lineRule="auto"/>
              <w:ind w:left="113" w:right="113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B0E29" w:rsidRDefault="00CB0E29">
            <w:pPr>
              <w:spacing w:line="240" w:lineRule="auto"/>
              <w:ind w:left="113" w:right="113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firstLine="0"/>
              <w:jc w:val="center"/>
            </w:pPr>
            <w:r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CB0E29" w:rsidTr="00174687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firstLine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Методика преподавания основного иностранного языка: учебно-методическое пособие по организации самостоятельной подготовки студентов к семинарским занятиям, Ч. 2.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firstLine="0"/>
            </w:pPr>
            <w:r>
              <w:rPr>
                <w:sz w:val="22"/>
                <w:szCs w:val="22"/>
              </w:rPr>
              <w:t>Андреенко Т.Н., Болдырева С.В., Емельянова Е.Ю. и др.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firstLine="0"/>
            </w:pPr>
            <w:r>
              <w:rPr>
                <w:sz w:val="22"/>
                <w:szCs w:val="22"/>
              </w:rPr>
              <w:t>Липецк : Липецкий государственный педагогический университет имени П.П. Семенова-Тян-Шанского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firstLine="0"/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9" w:rsidRDefault="00CB0E2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firstLine="0"/>
            </w:pPr>
            <w:r>
              <w:rPr>
                <w:sz w:val="22"/>
                <w:szCs w:val="22"/>
              </w:rPr>
              <w:t>https://biblioclub.ru/index.php?page=book&amp;id=577007</w:t>
            </w:r>
          </w:p>
        </w:tc>
      </w:tr>
      <w:tr w:rsidR="00CB0E29" w:rsidTr="00174687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firstLine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firstLine="0"/>
            </w:pPr>
            <w:r>
              <w:rPr>
                <w:sz w:val="22"/>
                <w:szCs w:val="22"/>
              </w:rPr>
              <w:t>Использование аудио-, видеоматериалов на уроке английского языка: учебно-</w:t>
            </w:r>
            <w:r>
              <w:rPr>
                <w:sz w:val="22"/>
                <w:szCs w:val="22"/>
              </w:rPr>
              <w:lastRenderedPageBreak/>
              <w:t>методическое пособие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firstLine="0"/>
            </w:pPr>
            <w:proofErr w:type="spellStart"/>
            <w:r>
              <w:rPr>
                <w:sz w:val="22"/>
                <w:szCs w:val="22"/>
              </w:rPr>
              <w:lastRenderedPageBreak/>
              <w:t>Бебина</w:t>
            </w:r>
            <w:proofErr w:type="spellEnd"/>
            <w:r>
              <w:rPr>
                <w:sz w:val="22"/>
                <w:szCs w:val="22"/>
              </w:rPr>
              <w:t xml:space="preserve">  О.И.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firstLine="0"/>
            </w:pPr>
            <w:r>
              <w:rPr>
                <w:sz w:val="22"/>
                <w:szCs w:val="22"/>
              </w:rPr>
              <w:t>Москва : ФЛИНТА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firstLine="0"/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03" w:rsidRDefault="00A65A03">
            <w:pPr>
              <w:spacing w:line="240" w:lineRule="auto"/>
              <w:ind w:firstLine="0"/>
            </w:pPr>
            <w:r>
              <w:rPr>
                <w:sz w:val="22"/>
                <w:szCs w:val="22"/>
              </w:rPr>
              <w:t xml:space="preserve">https://biblioclub.ru/index.php?page=book&amp;id=461033 </w:t>
            </w:r>
          </w:p>
          <w:p w:rsidR="00A65A03" w:rsidRPr="00A65A03" w:rsidRDefault="00A65A03" w:rsidP="00A65A03"/>
          <w:p w:rsidR="00A65A03" w:rsidRPr="00A65A03" w:rsidRDefault="00A65A03" w:rsidP="00A65A03"/>
          <w:p w:rsidR="00A65A03" w:rsidRPr="00A65A03" w:rsidRDefault="00A65A03" w:rsidP="00A65A03"/>
          <w:p w:rsidR="00A65A03" w:rsidRDefault="00A65A03" w:rsidP="00A65A03"/>
          <w:p w:rsidR="00A65A03" w:rsidRDefault="00A65A03" w:rsidP="00A65A03"/>
          <w:p w:rsidR="00CB0E29" w:rsidRPr="00A65A03" w:rsidRDefault="00CB0E29" w:rsidP="00A65A03"/>
        </w:tc>
      </w:tr>
    </w:tbl>
    <w:p w:rsidR="00CB0E29" w:rsidRDefault="00CB0E29">
      <w:pPr>
        <w:pStyle w:val="21"/>
        <w:spacing w:line="240" w:lineRule="auto"/>
        <w:ind w:left="720"/>
        <w:rPr>
          <w:b w:val="0"/>
          <w:color w:val="000000"/>
          <w:sz w:val="16"/>
          <w:szCs w:val="16"/>
        </w:rPr>
      </w:pPr>
    </w:p>
    <w:p w:rsidR="00CB0E29" w:rsidRDefault="00CB0E29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CB0E29" w:rsidRDefault="00A65A03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CB0E29" w:rsidRDefault="00A65A03">
      <w:pPr>
        <w:pStyle w:val="1"/>
        <w:spacing w:line="240" w:lineRule="auto"/>
        <w:ind w:left="0"/>
        <w:jc w:val="left"/>
        <w:rPr>
          <w:rFonts w:cs="Times New Roman"/>
          <w:caps/>
          <w:color w:val="FF0000"/>
          <w:sz w:val="24"/>
          <w:szCs w:val="24"/>
        </w:rPr>
      </w:pPr>
      <w:r>
        <w:rPr>
          <w:rFonts w:cs="Times New Roman"/>
          <w:caps/>
          <w:sz w:val="24"/>
          <w:szCs w:val="24"/>
        </w:rPr>
        <w:t xml:space="preserve">1. </w:t>
      </w:r>
      <w:r>
        <w:rPr>
          <w:rFonts w:cs="Times New Roman"/>
          <w:sz w:val="24"/>
          <w:szCs w:val="24"/>
        </w:rPr>
        <w:t xml:space="preserve">Единое окно доступа к образовательным ресурсам. – Режим доступа: </w:t>
      </w:r>
      <w:r>
        <w:rPr>
          <w:rFonts w:cs="Times New Roman"/>
          <w:sz w:val="24"/>
          <w:szCs w:val="24"/>
          <w:lang w:val="en-US"/>
        </w:rPr>
        <w:t>http</w:t>
      </w:r>
      <w:r>
        <w:rPr>
          <w:rFonts w:cs="Times New Roman"/>
          <w:caps/>
          <w:sz w:val="24"/>
          <w:szCs w:val="24"/>
        </w:rPr>
        <w:t>://</w:t>
      </w:r>
      <w:r>
        <w:rPr>
          <w:rFonts w:cs="Times New Roman"/>
          <w:sz w:val="24"/>
          <w:szCs w:val="24"/>
          <w:lang w:val="en-US"/>
        </w:rPr>
        <w:t>window</w:t>
      </w:r>
      <w:r>
        <w:rPr>
          <w:rFonts w:cs="Times New Roman"/>
          <w:caps/>
          <w:sz w:val="24"/>
          <w:szCs w:val="24"/>
        </w:rPr>
        <w:t>.</w:t>
      </w:r>
      <w:proofErr w:type="spellStart"/>
      <w:r>
        <w:rPr>
          <w:rFonts w:cs="Times New Roman"/>
          <w:sz w:val="24"/>
          <w:szCs w:val="24"/>
          <w:lang w:val="en-US"/>
        </w:rPr>
        <w:t>edu</w:t>
      </w:r>
      <w:proofErr w:type="spellEnd"/>
      <w:r>
        <w:rPr>
          <w:rFonts w:cs="Times New Roman"/>
          <w:caps/>
          <w:sz w:val="24"/>
          <w:szCs w:val="24"/>
        </w:rPr>
        <w:t>.</w:t>
      </w:r>
      <w:proofErr w:type="spellStart"/>
      <w:r>
        <w:rPr>
          <w:rFonts w:cs="Times New Roman"/>
          <w:sz w:val="24"/>
          <w:szCs w:val="24"/>
          <w:lang w:val="en-US"/>
        </w:rPr>
        <w:t>ru</w:t>
      </w:r>
      <w:proofErr w:type="spellEnd"/>
      <w:r>
        <w:rPr>
          <w:rFonts w:cs="Times New Roman"/>
          <w:caps/>
          <w:sz w:val="24"/>
          <w:szCs w:val="24"/>
        </w:rPr>
        <w:t xml:space="preserve"> </w:t>
      </w:r>
    </w:p>
    <w:p w:rsidR="00CB0E29" w:rsidRDefault="00A65A03">
      <w:pPr>
        <w:widowControl/>
        <w:spacing w:line="240" w:lineRule="auto"/>
        <w:ind w:left="0" w:firstLine="0"/>
      </w:pPr>
      <w:r>
        <w:rPr>
          <w:sz w:val="24"/>
          <w:szCs w:val="24"/>
        </w:rPr>
        <w:t>2. 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Научная электронная библиотека. – Режим доступа: </w:t>
      </w:r>
      <w:hyperlink r:id="rId5">
        <w:r>
          <w:rPr>
            <w:rStyle w:val="-"/>
            <w:color w:val="auto"/>
            <w:sz w:val="24"/>
            <w:szCs w:val="24"/>
          </w:rPr>
          <w:t>https://elibrary.ru</w:t>
        </w:r>
      </w:hyperlink>
    </w:p>
    <w:p w:rsidR="00CB0E29" w:rsidRDefault="00A65A03">
      <w:pPr>
        <w:widowControl/>
        <w:spacing w:line="240" w:lineRule="auto"/>
        <w:ind w:left="0" w:firstLine="0"/>
      </w:pPr>
      <w:r>
        <w:rPr>
          <w:sz w:val="24"/>
          <w:szCs w:val="24"/>
        </w:rPr>
        <w:t>3. 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Научная электронная библиотека. – Режим доступа: </w:t>
      </w:r>
      <w:hyperlink r:id="rId6">
        <w:r>
          <w:rPr>
            <w:rStyle w:val="-"/>
            <w:color w:val="auto"/>
            <w:sz w:val="24"/>
            <w:szCs w:val="24"/>
          </w:rPr>
          <w:t>https://cyberleninka.ru/</w:t>
        </w:r>
      </w:hyperlink>
    </w:p>
    <w:p w:rsidR="00CB0E29" w:rsidRDefault="00A65A03">
      <w:pPr>
        <w:widowControl/>
        <w:spacing w:line="240" w:lineRule="auto"/>
        <w:ind w:left="0" w:firstLine="0"/>
      </w:pPr>
      <w:r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7">
        <w:r>
          <w:rPr>
            <w:rStyle w:val="-"/>
            <w:color w:val="auto"/>
            <w:sz w:val="24"/>
            <w:szCs w:val="24"/>
          </w:rPr>
          <w:t>http://www.biblioclub.ru/</w:t>
        </w:r>
      </w:hyperlink>
    </w:p>
    <w:p w:rsidR="00CB0E29" w:rsidRDefault="00A65A03">
      <w:pPr>
        <w:widowControl/>
        <w:spacing w:line="240" w:lineRule="auto"/>
        <w:ind w:left="0" w:firstLine="0"/>
      </w:pPr>
      <w:r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8">
        <w:r>
          <w:rPr>
            <w:rStyle w:val="-"/>
            <w:color w:val="auto"/>
            <w:sz w:val="24"/>
            <w:szCs w:val="24"/>
          </w:rPr>
          <w:t>http://www.rsl.ru/</w:t>
        </w:r>
      </w:hyperlink>
      <w:r>
        <w:t xml:space="preserve"> </w:t>
      </w:r>
    </w:p>
    <w:p w:rsidR="00CB0E29" w:rsidRDefault="00A65A03">
      <w:pPr>
        <w:pStyle w:val="1"/>
        <w:spacing w:line="240" w:lineRule="auto"/>
        <w:ind w:left="0"/>
        <w:jc w:val="left"/>
      </w:pPr>
      <w:r>
        <w:rPr>
          <w:rFonts w:cs="Times New Roman"/>
          <w:sz w:val="24"/>
          <w:szCs w:val="24"/>
        </w:rPr>
        <w:t xml:space="preserve">6.Ресурсы англоязычного портала международного виртуального сообщества лингвистов и преподавателей иностранного языка. – Режим доступа: </w:t>
      </w:r>
      <w:r>
        <w:rPr>
          <w:rFonts w:cs="Times New Roman"/>
          <w:sz w:val="24"/>
          <w:szCs w:val="24"/>
          <w:lang w:val="en-US"/>
        </w:rPr>
        <w:t>http</w:t>
      </w:r>
      <w:r>
        <w:rPr>
          <w:rFonts w:cs="Times New Roman"/>
          <w:caps/>
          <w:sz w:val="24"/>
          <w:szCs w:val="24"/>
        </w:rPr>
        <w:t>://</w:t>
      </w:r>
      <w:proofErr w:type="spellStart"/>
      <w:r>
        <w:rPr>
          <w:rFonts w:cs="Times New Roman"/>
          <w:sz w:val="24"/>
          <w:szCs w:val="24"/>
          <w:lang w:val="en-US"/>
        </w:rPr>
        <w:t>linguistlist</w:t>
      </w:r>
      <w:proofErr w:type="spellEnd"/>
      <w:r>
        <w:rPr>
          <w:rFonts w:cs="Times New Roman"/>
          <w:caps/>
          <w:sz w:val="24"/>
          <w:szCs w:val="24"/>
        </w:rPr>
        <w:t>.</w:t>
      </w:r>
      <w:r>
        <w:rPr>
          <w:rFonts w:cs="Times New Roman"/>
          <w:sz w:val="24"/>
          <w:szCs w:val="24"/>
          <w:lang w:val="en-US"/>
        </w:rPr>
        <w:t>org</w:t>
      </w:r>
      <w:r>
        <w:rPr>
          <w:rFonts w:cs="Times New Roman"/>
          <w:caps/>
          <w:sz w:val="24"/>
          <w:szCs w:val="24"/>
        </w:rPr>
        <w:t xml:space="preserve"> </w:t>
      </w:r>
    </w:p>
    <w:p w:rsidR="00CB0E29" w:rsidRDefault="00A65A03">
      <w:pPr>
        <w:pStyle w:val="1"/>
        <w:spacing w:line="240" w:lineRule="auto"/>
        <w:ind w:left="0"/>
        <w:jc w:val="left"/>
      </w:pPr>
      <w:r>
        <w:rPr>
          <w:rFonts w:cs="Times New Roman"/>
          <w:sz w:val="24"/>
          <w:szCs w:val="24"/>
        </w:rPr>
        <w:t xml:space="preserve">7.Федеральный портал «Российское образование». – Режим доступа: </w:t>
      </w:r>
      <w:r>
        <w:rPr>
          <w:rFonts w:cs="Times New Roman"/>
          <w:sz w:val="24"/>
          <w:szCs w:val="24"/>
          <w:lang w:val="en-US"/>
        </w:rPr>
        <w:t>http</w:t>
      </w:r>
      <w:r>
        <w:rPr>
          <w:rFonts w:cs="Times New Roman"/>
          <w:caps/>
          <w:sz w:val="24"/>
          <w:szCs w:val="24"/>
        </w:rPr>
        <w:t>://</w:t>
      </w:r>
      <w:r>
        <w:rPr>
          <w:rFonts w:cs="Times New Roman"/>
          <w:sz w:val="24"/>
          <w:szCs w:val="24"/>
          <w:lang w:val="en-US"/>
        </w:rPr>
        <w:t>www</w:t>
      </w:r>
      <w:r>
        <w:rPr>
          <w:rFonts w:cs="Times New Roman"/>
          <w:caps/>
          <w:sz w:val="24"/>
          <w:szCs w:val="24"/>
        </w:rPr>
        <w:t>.</w:t>
      </w:r>
      <w:proofErr w:type="spellStart"/>
      <w:r>
        <w:rPr>
          <w:rFonts w:cs="Times New Roman"/>
          <w:sz w:val="24"/>
          <w:szCs w:val="24"/>
          <w:lang w:val="en-US"/>
        </w:rPr>
        <w:t>edu</w:t>
      </w:r>
      <w:proofErr w:type="spellEnd"/>
      <w:r>
        <w:rPr>
          <w:rFonts w:cs="Times New Roman"/>
          <w:caps/>
          <w:sz w:val="24"/>
          <w:szCs w:val="24"/>
        </w:rPr>
        <w:t>.</w:t>
      </w:r>
      <w:proofErr w:type="spellStart"/>
      <w:r>
        <w:rPr>
          <w:rFonts w:cs="Times New Roman"/>
          <w:sz w:val="24"/>
          <w:szCs w:val="24"/>
          <w:lang w:val="en-US"/>
        </w:rPr>
        <w:t>ru</w:t>
      </w:r>
      <w:proofErr w:type="spellEnd"/>
      <w:r>
        <w:rPr>
          <w:rFonts w:cs="Times New Roman"/>
          <w:caps/>
          <w:sz w:val="24"/>
          <w:szCs w:val="24"/>
        </w:rPr>
        <w:t xml:space="preserve"> </w:t>
      </w:r>
    </w:p>
    <w:p w:rsidR="00CB0E29" w:rsidRDefault="00A65A03">
      <w:pPr>
        <w:pStyle w:val="1"/>
        <w:spacing w:line="240" w:lineRule="auto"/>
        <w:ind w:left="0"/>
        <w:jc w:val="left"/>
      </w:pPr>
      <w:r>
        <w:rPr>
          <w:rFonts w:cs="Times New Roman"/>
          <w:sz w:val="24"/>
          <w:szCs w:val="24"/>
        </w:rPr>
        <w:t xml:space="preserve">8.Портал «Федерального института педагогических измерений». – Режим доступа: </w:t>
      </w:r>
      <w:r>
        <w:rPr>
          <w:rFonts w:cs="Times New Roman"/>
          <w:sz w:val="24"/>
          <w:szCs w:val="24"/>
          <w:lang w:val="en-US"/>
        </w:rPr>
        <w:t>www</w:t>
      </w:r>
      <w:r>
        <w:rPr>
          <w:rFonts w:cs="Times New Roman"/>
          <w:caps/>
          <w:sz w:val="24"/>
          <w:szCs w:val="24"/>
        </w:rPr>
        <w:t>.</w:t>
      </w:r>
      <w:proofErr w:type="spellStart"/>
      <w:r>
        <w:rPr>
          <w:rFonts w:cs="Times New Roman"/>
          <w:sz w:val="24"/>
          <w:szCs w:val="24"/>
          <w:lang w:val="en-US"/>
        </w:rPr>
        <w:t>fipi</w:t>
      </w:r>
      <w:proofErr w:type="spellEnd"/>
      <w:r>
        <w:rPr>
          <w:rFonts w:cs="Times New Roman"/>
          <w:caps/>
          <w:sz w:val="24"/>
          <w:szCs w:val="24"/>
        </w:rPr>
        <w:t>.</w:t>
      </w:r>
      <w:proofErr w:type="spellStart"/>
      <w:r>
        <w:rPr>
          <w:rFonts w:cs="Times New Roman"/>
          <w:sz w:val="24"/>
          <w:szCs w:val="24"/>
          <w:lang w:val="en-US"/>
        </w:rPr>
        <w:t>ru</w:t>
      </w:r>
      <w:proofErr w:type="spellEnd"/>
      <w:r>
        <w:rPr>
          <w:rFonts w:cs="Times New Roman"/>
          <w:caps/>
          <w:sz w:val="24"/>
          <w:szCs w:val="24"/>
        </w:rPr>
        <w:t xml:space="preserve"> </w:t>
      </w:r>
    </w:p>
    <w:p w:rsidR="00CB0E29" w:rsidRDefault="00A65A03">
      <w:pPr>
        <w:widowControl/>
        <w:spacing w:line="240" w:lineRule="auto"/>
        <w:ind w:left="0" w:firstLine="0"/>
      </w:pPr>
      <w:r>
        <w:rPr>
          <w:sz w:val="24"/>
          <w:szCs w:val="24"/>
        </w:rPr>
        <w:t>9. Энциклопедия «</w:t>
      </w:r>
      <w:proofErr w:type="spellStart"/>
      <w:r>
        <w:rPr>
          <w:sz w:val="24"/>
          <w:szCs w:val="24"/>
        </w:rPr>
        <w:t>Британника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9">
        <w:r>
          <w:rPr>
            <w:rStyle w:val="-"/>
            <w:color w:val="auto"/>
            <w:sz w:val="24"/>
            <w:szCs w:val="24"/>
          </w:rPr>
          <w:t>http://global.britannica.com/</w:t>
        </w:r>
      </w:hyperlink>
      <w:r>
        <w:rPr>
          <w:sz w:val="24"/>
          <w:szCs w:val="24"/>
        </w:rPr>
        <w:t xml:space="preserve"> </w:t>
      </w:r>
    </w:p>
    <w:p w:rsidR="00CB0E29" w:rsidRDefault="00A65A03">
      <w:pPr>
        <w:widowControl/>
        <w:spacing w:line="240" w:lineRule="auto"/>
        <w:ind w:left="0" w:firstLine="0"/>
      </w:pPr>
      <w:r>
        <w:rPr>
          <w:sz w:val="24"/>
          <w:szCs w:val="24"/>
        </w:rPr>
        <w:t xml:space="preserve">10. Ресурсный онлайн-центр Департамента экзаменов по английскому языку Кембриджского университета. – Режим доступа: </w:t>
      </w:r>
      <w:hyperlink r:id="rId10">
        <w:r>
          <w:rPr>
            <w:rStyle w:val="-"/>
            <w:color w:val="auto"/>
            <w:sz w:val="24"/>
            <w:szCs w:val="24"/>
          </w:rPr>
          <w:t>https://www.cambridgeenglish.org/teaching-english/</w:t>
        </w:r>
      </w:hyperlink>
      <w:r>
        <w:rPr>
          <w:sz w:val="24"/>
          <w:szCs w:val="24"/>
        </w:rPr>
        <w:t xml:space="preserve"> </w:t>
      </w:r>
    </w:p>
    <w:p w:rsidR="00CB0E29" w:rsidRDefault="00A65A03">
      <w:pPr>
        <w:pStyle w:val="1"/>
        <w:spacing w:line="240" w:lineRule="auto"/>
        <w:ind w:left="0"/>
        <w:jc w:val="left"/>
      </w:pPr>
      <w:r>
        <w:rPr>
          <w:rFonts w:cs="Times New Roman"/>
          <w:sz w:val="24"/>
          <w:szCs w:val="24"/>
        </w:rPr>
        <w:t xml:space="preserve">11.Сетевое образовательное сообщество, всероссийский интернет-педсовет – Режим доступа: </w:t>
      </w:r>
      <w:r>
        <w:rPr>
          <w:rFonts w:cs="Times New Roman"/>
          <w:sz w:val="24"/>
          <w:szCs w:val="24"/>
          <w:lang w:val="en-US"/>
        </w:rPr>
        <w:t>www</w:t>
      </w:r>
      <w:r>
        <w:rPr>
          <w:rFonts w:cs="Times New Roman"/>
          <w:caps/>
          <w:sz w:val="24"/>
          <w:szCs w:val="24"/>
        </w:rPr>
        <w:t>.</w:t>
      </w:r>
      <w:proofErr w:type="spellStart"/>
      <w:r>
        <w:rPr>
          <w:rFonts w:cs="Times New Roman"/>
          <w:sz w:val="24"/>
          <w:szCs w:val="24"/>
          <w:lang w:val="en-US"/>
        </w:rPr>
        <w:t>pedsovet</w:t>
      </w:r>
      <w:proofErr w:type="spellEnd"/>
      <w:r>
        <w:rPr>
          <w:rFonts w:cs="Times New Roman"/>
          <w:caps/>
          <w:sz w:val="24"/>
          <w:szCs w:val="24"/>
        </w:rPr>
        <w:t>.</w:t>
      </w:r>
      <w:r>
        <w:rPr>
          <w:rFonts w:cs="Times New Roman"/>
          <w:sz w:val="24"/>
          <w:szCs w:val="24"/>
          <w:lang w:val="en-US"/>
        </w:rPr>
        <w:t>org</w:t>
      </w:r>
      <w:r>
        <w:rPr>
          <w:rFonts w:cs="Times New Roman"/>
          <w:caps/>
          <w:sz w:val="24"/>
          <w:szCs w:val="24"/>
        </w:rPr>
        <w:t xml:space="preserve"> </w:t>
      </w:r>
    </w:p>
    <w:p w:rsidR="00CB0E29" w:rsidRDefault="00A65A03">
      <w:pPr>
        <w:pStyle w:val="1"/>
        <w:spacing w:line="240" w:lineRule="auto"/>
        <w:ind w:left="0"/>
        <w:jc w:val="left"/>
      </w:pPr>
      <w:r>
        <w:rPr>
          <w:rFonts w:cs="Times New Roman"/>
          <w:sz w:val="24"/>
          <w:szCs w:val="24"/>
        </w:rPr>
        <w:t xml:space="preserve">12.Сайт для учителей. – Режим доступа: </w:t>
      </w:r>
      <w:r>
        <w:rPr>
          <w:rFonts w:cs="Times New Roman"/>
          <w:sz w:val="24"/>
          <w:szCs w:val="24"/>
          <w:lang w:val="en-US"/>
        </w:rPr>
        <w:t>https</w:t>
      </w:r>
      <w:r>
        <w:rPr>
          <w:rFonts w:cs="Times New Roman"/>
          <w:caps/>
          <w:sz w:val="24"/>
          <w:szCs w:val="24"/>
        </w:rPr>
        <w:t>://</w:t>
      </w:r>
      <w:proofErr w:type="spellStart"/>
      <w:r>
        <w:rPr>
          <w:rFonts w:cs="Times New Roman"/>
          <w:sz w:val="24"/>
          <w:szCs w:val="24"/>
          <w:lang w:val="en-US"/>
        </w:rPr>
        <w:t>kopilkaurokov</w:t>
      </w:r>
      <w:proofErr w:type="spellEnd"/>
      <w:r>
        <w:rPr>
          <w:rFonts w:cs="Times New Roman"/>
          <w:caps/>
          <w:sz w:val="24"/>
          <w:szCs w:val="24"/>
        </w:rPr>
        <w:t>.</w:t>
      </w:r>
      <w:proofErr w:type="spellStart"/>
      <w:r>
        <w:rPr>
          <w:rFonts w:cs="Times New Roman"/>
          <w:sz w:val="24"/>
          <w:szCs w:val="24"/>
          <w:lang w:val="en-US"/>
        </w:rPr>
        <w:t>ru</w:t>
      </w:r>
      <w:proofErr w:type="spellEnd"/>
      <w:r>
        <w:rPr>
          <w:rFonts w:cs="Times New Roman"/>
          <w:caps/>
          <w:sz w:val="24"/>
          <w:szCs w:val="24"/>
        </w:rPr>
        <w:t>/</w:t>
      </w:r>
    </w:p>
    <w:p w:rsidR="00CB0E29" w:rsidRDefault="00CB0E29">
      <w:pPr>
        <w:pStyle w:val="1"/>
        <w:spacing w:line="240" w:lineRule="auto"/>
        <w:ind w:left="0"/>
        <w:jc w:val="left"/>
        <w:rPr>
          <w:rFonts w:cs="Times New Roman"/>
          <w:color w:val="FF0000"/>
          <w:sz w:val="24"/>
          <w:szCs w:val="24"/>
        </w:rPr>
      </w:pPr>
    </w:p>
    <w:p w:rsidR="00CB0E29" w:rsidRDefault="00A65A03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CB0E29" w:rsidRDefault="00CB0E29">
      <w:pPr>
        <w:widowControl/>
        <w:spacing w:line="240" w:lineRule="auto"/>
        <w:ind w:firstLine="0"/>
        <w:rPr>
          <w:sz w:val="24"/>
          <w:szCs w:val="24"/>
        </w:rPr>
      </w:pPr>
    </w:p>
    <w:p w:rsidR="00CB0E29" w:rsidRDefault="00A65A03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CB0E29" w:rsidRDefault="00A65A03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CB0E29" w:rsidRDefault="00A65A03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CB0E29" w:rsidRDefault="00A65A03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B0E29" w:rsidRDefault="00CB0E29">
      <w:pPr>
        <w:widowControl/>
        <w:spacing w:line="240" w:lineRule="auto"/>
        <w:ind w:firstLine="567"/>
        <w:rPr>
          <w:sz w:val="24"/>
          <w:szCs w:val="24"/>
        </w:rPr>
      </w:pPr>
    </w:p>
    <w:p w:rsidR="00CB0E29" w:rsidRDefault="00A65A03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  <w:r w:rsidR="00174687">
        <w:rPr>
          <w:b/>
          <w:bCs/>
          <w:sz w:val="24"/>
          <w:szCs w:val="24"/>
        </w:rPr>
        <w:t>:</w:t>
      </w:r>
    </w:p>
    <w:p w:rsidR="00CB0E29" w:rsidRDefault="00CB0E29">
      <w:pPr>
        <w:widowControl/>
        <w:spacing w:line="240" w:lineRule="auto"/>
        <w:ind w:firstLine="0"/>
        <w:rPr>
          <w:sz w:val="16"/>
          <w:szCs w:val="16"/>
        </w:rPr>
      </w:pPr>
    </w:p>
    <w:p w:rsidR="00CB0E29" w:rsidRDefault="00A65A03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CB0E29" w:rsidRDefault="00A65A03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CB0E29" w:rsidRDefault="00A65A03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CB0E29" w:rsidRDefault="00A65A03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CB0E29" w:rsidRDefault="00A65A03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CB0E29" w:rsidRDefault="00A65A03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CB0E29" w:rsidRDefault="00A65A03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CB0E29" w:rsidRDefault="00A65A03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CB0E29" w:rsidRDefault="00A65A03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  <w:r w:rsidR="00174687">
        <w:rPr>
          <w:sz w:val="24"/>
          <w:szCs w:val="24"/>
        </w:rPr>
        <w:t>.</w:t>
      </w:r>
    </w:p>
    <w:p w:rsidR="00CB0E29" w:rsidRDefault="00CB0E29">
      <w:pPr>
        <w:spacing w:line="240" w:lineRule="auto"/>
        <w:rPr>
          <w:b/>
          <w:bCs/>
          <w:sz w:val="24"/>
          <w:szCs w:val="24"/>
        </w:rPr>
      </w:pPr>
    </w:p>
    <w:p w:rsidR="00CB0E29" w:rsidRDefault="00A65A03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174687">
        <w:rPr>
          <w:b/>
          <w:bCs/>
          <w:color w:val="000000"/>
          <w:spacing w:val="5"/>
          <w:sz w:val="24"/>
          <w:szCs w:val="24"/>
        </w:rPr>
        <w:t>:</w:t>
      </w:r>
    </w:p>
    <w:p w:rsidR="00CB0E29" w:rsidRDefault="00CB0E29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CB0E29" w:rsidRDefault="00A65A03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B0E29" w:rsidRDefault="00A65A03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B0E29" w:rsidRDefault="00A65A03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CB0E29" w:rsidRDefault="00CB0E29"/>
    <w:p w:rsidR="00CB0E29" w:rsidRDefault="00CB0E29"/>
    <w:p w:rsidR="00CB0E29" w:rsidRDefault="00CB0E29"/>
    <w:sectPr w:rsidR="00CB0E29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7D5D"/>
    <w:multiLevelType w:val="multilevel"/>
    <w:tmpl w:val="59127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93F39BB"/>
    <w:multiLevelType w:val="multilevel"/>
    <w:tmpl w:val="14B6DC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EBD6E82"/>
    <w:multiLevelType w:val="multilevel"/>
    <w:tmpl w:val="862A8AF8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C45832"/>
    <w:multiLevelType w:val="multilevel"/>
    <w:tmpl w:val="87A8D9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28A5245"/>
    <w:multiLevelType w:val="multilevel"/>
    <w:tmpl w:val="AE4E6912"/>
    <w:lvl w:ilvl="0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120"/>
        </w:tabs>
        <w:ind w:left="11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80"/>
        </w:tabs>
        <w:ind w:left="14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00"/>
        </w:tabs>
        <w:ind w:left="22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60"/>
        </w:tabs>
        <w:ind w:left="25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80"/>
        </w:tabs>
        <w:ind w:left="32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40"/>
        </w:tabs>
        <w:ind w:left="364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2B8265F9"/>
    <w:multiLevelType w:val="multilevel"/>
    <w:tmpl w:val="8E4C5ACE"/>
    <w:lvl w:ilvl="0">
      <w:start w:val="1"/>
      <w:numFmt w:val="decimal"/>
      <w:lvlText w:val="%1."/>
      <w:lvlJc w:val="left"/>
      <w:pPr>
        <w:ind w:left="75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7FE4BE1"/>
    <w:multiLevelType w:val="multilevel"/>
    <w:tmpl w:val="5A361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EAB60A2"/>
    <w:multiLevelType w:val="multilevel"/>
    <w:tmpl w:val="C538AF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1A9264D"/>
    <w:multiLevelType w:val="multilevel"/>
    <w:tmpl w:val="27F65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8CF64A9"/>
    <w:multiLevelType w:val="multilevel"/>
    <w:tmpl w:val="FE3291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CED63FF"/>
    <w:multiLevelType w:val="multilevel"/>
    <w:tmpl w:val="E252EB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AA24D75"/>
    <w:multiLevelType w:val="multilevel"/>
    <w:tmpl w:val="B2C6F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4526F77"/>
    <w:multiLevelType w:val="multilevel"/>
    <w:tmpl w:val="D3585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A8C3FEC"/>
    <w:multiLevelType w:val="multilevel"/>
    <w:tmpl w:val="0BE6DA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46B791F"/>
    <w:multiLevelType w:val="multilevel"/>
    <w:tmpl w:val="FC3634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CA523C1"/>
    <w:multiLevelType w:val="multilevel"/>
    <w:tmpl w:val="AC445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11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10"/>
  </w:num>
  <w:num w:numId="10">
    <w:abstractNumId w:val="7"/>
  </w:num>
  <w:num w:numId="11">
    <w:abstractNumId w:val="13"/>
  </w:num>
  <w:num w:numId="12">
    <w:abstractNumId w:val="8"/>
  </w:num>
  <w:num w:numId="13">
    <w:abstractNumId w:val="1"/>
  </w:num>
  <w:num w:numId="14">
    <w:abstractNumId w:val="12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E29"/>
    <w:rsid w:val="00021394"/>
    <w:rsid w:val="00100BD9"/>
    <w:rsid w:val="00174687"/>
    <w:rsid w:val="004D065C"/>
    <w:rsid w:val="006028EF"/>
    <w:rsid w:val="00613570"/>
    <w:rsid w:val="00727222"/>
    <w:rsid w:val="00740C5E"/>
    <w:rsid w:val="00A4032F"/>
    <w:rsid w:val="00A65A03"/>
    <w:rsid w:val="00B84961"/>
    <w:rsid w:val="00C633BA"/>
    <w:rsid w:val="00CB0E29"/>
    <w:rsid w:val="00D5262F"/>
    <w:rsid w:val="00E3215D"/>
    <w:rsid w:val="00E83076"/>
    <w:rsid w:val="00EB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333A"/>
  <w15:docId w15:val="{B4C76508-5B73-4D7A-B30F-56368AEB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locked/>
    <w:rsid w:val="00BE5579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423301"/>
    <w:rPr>
      <w:color w:val="605E5C"/>
      <w:shd w:val="clear" w:color="auto" w:fill="E1DFDD"/>
    </w:rPr>
  </w:style>
  <w:style w:type="character" w:customStyle="1" w:styleId="a5">
    <w:name w:val="Посещённая гиперссылка"/>
    <w:rPr>
      <w:color w:val="800000"/>
      <w:u w:val="single"/>
    </w:rPr>
  </w:style>
  <w:style w:type="character" w:customStyle="1" w:styleId="WW8Num17z0">
    <w:name w:val="WW8Num17z0"/>
    <w:qFormat/>
  </w:style>
  <w:style w:type="character" w:customStyle="1" w:styleId="WW8Num36z0">
    <w:name w:val="WW8Num36z0"/>
    <w:qFormat/>
  </w:style>
  <w:style w:type="character" w:customStyle="1" w:styleId="WW8Num33z0">
    <w:name w:val="WW8Num33z0"/>
    <w:qFormat/>
  </w:style>
  <w:style w:type="character" w:customStyle="1" w:styleId="WW8Num6z0">
    <w:name w:val="WW8Num6z0"/>
    <w:qFormat/>
  </w:style>
  <w:style w:type="character" w:customStyle="1" w:styleId="WW8Num9z0">
    <w:name w:val="WW8Num9z0"/>
    <w:qFormat/>
  </w:style>
  <w:style w:type="character" w:customStyle="1" w:styleId="WW8Num11z0">
    <w:name w:val="WW8Num11z0"/>
    <w:qFormat/>
  </w:style>
  <w:style w:type="character" w:customStyle="1" w:styleId="WW8Num39z0">
    <w:name w:val="WW8Num39z0"/>
    <w:qFormat/>
  </w:style>
  <w:style w:type="character" w:customStyle="1" w:styleId="WW8Num35z0">
    <w:name w:val="WW8Num35z0"/>
    <w:qFormat/>
  </w:style>
  <w:style w:type="character" w:customStyle="1" w:styleId="WW8Num24z0">
    <w:name w:val="WW8Num24z0"/>
    <w:qFormat/>
  </w:style>
  <w:style w:type="character" w:customStyle="1" w:styleId="WW8Num30z0">
    <w:name w:val="WW8Num30z0"/>
    <w:qFormat/>
  </w:style>
  <w:style w:type="character" w:customStyle="1" w:styleId="WW8Num7z0">
    <w:name w:val="WW8Num7z0"/>
    <w:qFormat/>
  </w:style>
  <w:style w:type="character" w:customStyle="1" w:styleId="WW8Num21z0">
    <w:name w:val="WW8Num21z0"/>
    <w:qFormat/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rsid w:val="00920D08"/>
    <w:pPr>
      <w:spacing w:after="120"/>
    </w:pPr>
    <w:rPr>
      <w:rFonts w:cs="Mangal"/>
      <w:szCs w:val="21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WW-">
    <w:name w:val="WW-Базовый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c">
    <w:name w:val="Для таблиц"/>
    <w:basedOn w:val="a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d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e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f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f0">
    <w:name w:val="Body Text Indent"/>
    <w:basedOn w:val="a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af1">
    <w:name w:val="Заголовок таблицы"/>
    <w:basedOn w:val="af"/>
    <w:qFormat/>
    <w:pPr>
      <w:jc w:val="center"/>
    </w:pPr>
    <w:rPr>
      <w:b/>
      <w:bCs/>
    </w:rPr>
  </w:style>
  <w:style w:type="numbering" w:customStyle="1" w:styleId="WW8Num17">
    <w:name w:val="WW8Num17"/>
    <w:qFormat/>
  </w:style>
  <w:style w:type="numbering" w:customStyle="1" w:styleId="WW8Num36">
    <w:name w:val="WW8Num36"/>
    <w:qFormat/>
  </w:style>
  <w:style w:type="numbering" w:customStyle="1" w:styleId="WW8Num33">
    <w:name w:val="WW8Num33"/>
    <w:qFormat/>
  </w:style>
  <w:style w:type="numbering" w:customStyle="1" w:styleId="WW8Num6">
    <w:name w:val="WW8Num6"/>
    <w:qFormat/>
  </w:style>
  <w:style w:type="numbering" w:customStyle="1" w:styleId="WW8Num9">
    <w:name w:val="WW8Num9"/>
    <w:qFormat/>
  </w:style>
  <w:style w:type="numbering" w:customStyle="1" w:styleId="WW8Num11">
    <w:name w:val="WW8Num11"/>
    <w:qFormat/>
  </w:style>
  <w:style w:type="numbering" w:customStyle="1" w:styleId="WW8Num39">
    <w:name w:val="WW8Num39"/>
    <w:qFormat/>
  </w:style>
  <w:style w:type="numbering" w:customStyle="1" w:styleId="WW8Num35">
    <w:name w:val="WW8Num35"/>
    <w:qFormat/>
  </w:style>
  <w:style w:type="numbering" w:customStyle="1" w:styleId="WW8Num24">
    <w:name w:val="WW8Num24"/>
    <w:qFormat/>
  </w:style>
  <w:style w:type="numbering" w:customStyle="1" w:styleId="WW8Num30">
    <w:name w:val="WW8Num30"/>
    <w:qFormat/>
  </w:style>
  <w:style w:type="numbering" w:customStyle="1" w:styleId="WW8Num7">
    <w:name w:val="WW8Num7"/>
    <w:qFormat/>
  </w:style>
  <w:style w:type="numbering" w:customStyle="1" w:styleId="WW8Num21">
    <w:name w:val="WW8Num21"/>
    <w:qFormat/>
  </w:style>
  <w:style w:type="table" w:styleId="af2">
    <w:name w:val="Table Grid"/>
    <w:basedOn w:val="a1"/>
    <w:uiPriority w:val="39"/>
    <w:rsid w:val="00920D08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nigafund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library.ru/" TargetMode="External"/><Relationship Id="rId10" Type="http://schemas.openxmlformats.org/officeDocument/2006/relationships/hyperlink" Target="https://www.cambridgeenglish.org/teaching-englis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lobal.britannic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3531</Words>
  <Characters>20128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dc:description/>
  <cp:lastModifiedBy>Наталья Александровна Ишмуратова</cp:lastModifiedBy>
  <cp:revision>6</cp:revision>
  <dcterms:created xsi:type="dcterms:W3CDTF">2022-03-28T08:38:00Z</dcterms:created>
  <dcterms:modified xsi:type="dcterms:W3CDTF">2023-05-11T07:27:00Z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