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90" w:rsidRDefault="000B2090" w:rsidP="000B2090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</w:t>
      </w:r>
    </w:p>
    <w:p w:rsidR="000B2090" w:rsidRDefault="000B2090" w:rsidP="000B2090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0B2090" w:rsidRDefault="000B2090" w:rsidP="000B2090">
      <w:pPr>
        <w:suppressAutoHyphens/>
        <w:autoSpaceDE w:val="0"/>
        <w:autoSpaceDN w:val="0"/>
        <w:adjustRightInd w:val="0"/>
        <w:jc w:val="center"/>
        <w:rPr>
          <w:b/>
        </w:rPr>
      </w:pPr>
      <w:r w:rsidRPr="00155904">
        <w:rPr>
          <w:b/>
        </w:rPr>
        <w:t>ЛЕНИНГРАДСКИЙ ГОСУДАРСТВЕННЫЙ УНИВЕРСИТЕТ</w:t>
      </w:r>
    </w:p>
    <w:p w:rsidR="000B2090" w:rsidRPr="00155904" w:rsidRDefault="000B2090" w:rsidP="000B2090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155904">
        <w:rPr>
          <w:b/>
        </w:rPr>
        <w:t>ИМЕНИ А.С. ПУШКИНА</w:t>
      </w:r>
    </w:p>
    <w:p w:rsidR="000B2090" w:rsidRPr="00470D55" w:rsidRDefault="000B2090" w:rsidP="000B2090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0B2090" w:rsidRDefault="000B2090" w:rsidP="000B2090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0B2090" w:rsidRDefault="000B2090" w:rsidP="000B2090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0B2090" w:rsidRDefault="000B2090" w:rsidP="000B2090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0B2090" w:rsidRDefault="000B2090" w:rsidP="000B2090">
      <w:pPr>
        <w:ind w:left="3541" w:firstLine="2129"/>
        <w:jc w:val="both"/>
        <w:rPr>
          <w:color w:val="00000A"/>
          <w:sz w:val="22"/>
          <w:szCs w:val="22"/>
        </w:rPr>
      </w:pPr>
      <w:r>
        <w:rPr>
          <w:sz w:val="22"/>
          <w:szCs w:val="22"/>
        </w:rPr>
        <w:t>Проректор</w:t>
      </w:r>
    </w:p>
    <w:p w:rsidR="000B2090" w:rsidRDefault="000B2090" w:rsidP="000B2090">
      <w:pPr>
        <w:ind w:left="3541" w:firstLine="2129"/>
        <w:jc w:val="both"/>
        <w:rPr>
          <w:sz w:val="22"/>
          <w:szCs w:val="22"/>
        </w:rPr>
      </w:pPr>
      <w:r>
        <w:rPr>
          <w:sz w:val="22"/>
          <w:szCs w:val="22"/>
        </w:rPr>
        <w:t>по учебно-методической работе</w:t>
      </w:r>
    </w:p>
    <w:p w:rsidR="000B2090" w:rsidRDefault="000B2090" w:rsidP="000B2090">
      <w:pPr>
        <w:ind w:left="3541" w:firstLine="21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 </w:t>
      </w:r>
      <w:proofErr w:type="spellStart"/>
      <w:r>
        <w:rPr>
          <w:sz w:val="22"/>
          <w:szCs w:val="22"/>
        </w:rPr>
        <w:t>С.Н.Большаков</w:t>
      </w:r>
      <w:proofErr w:type="spellEnd"/>
    </w:p>
    <w:p w:rsidR="000B2090" w:rsidRDefault="000B2090" w:rsidP="000B2090">
      <w:pPr>
        <w:suppressAutoHyphens/>
        <w:ind w:left="4180"/>
        <w:jc w:val="both"/>
      </w:pPr>
    </w:p>
    <w:p w:rsidR="000B2090" w:rsidRDefault="000B2090" w:rsidP="000B2090">
      <w:pPr>
        <w:suppressAutoHyphens/>
        <w:jc w:val="both"/>
        <w:rPr>
          <w:b/>
        </w:rPr>
      </w:pPr>
    </w:p>
    <w:p w:rsidR="000B2090" w:rsidRDefault="000B2090" w:rsidP="000B2090">
      <w:pPr>
        <w:suppressAutoHyphens/>
        <w:jc w:val="both"/>
        <w:rPr>
          <w:b/>
        </w:rPr>
      </w:pPr>
    </w:p>
    <w:p w:rsidR="000B2090" w:rsidRDefault="000B2090" w:rsidP="000B2090">
      <w:pPr>
        <w:suppressAutoHyphens/>
        <w:jc w:val="center"/>
        <w:rPr>
          <w:b/>
        </w:rPr>
      </w:pPr>
    </w:p>
    <w:p w:rsidR="00A75669" w:rsidRDefault="00A75669" w:rsidP="00A75669">
      <w:pPr>
        <w:keepNext/>
        <w:jc w:val="center"/>
        <w:rPr>
          <w:b/>
        </w:rPr>
      </w:pPr>
      <w:r>
        <w:rPr>
          <w:b/>
          <w:szCs w:val="28"/>
        </w:rPr>
        <w:t>ПРОГРАММА</w:t>
      </w:r>
    </w:p>
    <w:p w:rsidR="00A75669" w:rsidRDefault="00A75669" w:rsidP="00A75669">
      <w:pPr>
        <w:jc w:val="center"/>
        <w:rPr>
          <w:b/>
          <w:bCs/>
          <w:iCs/>
          <w:sz w:val="28"/>
          <w:szCs w:val="28"/>
          <w:lang w:val="x-none"/>
        </w:rPr>
      </w:pPr>
    </w:p>
    <w:p w:rsidR="00A75669" w:rsidRDefault="00A75669" w:rsidP="00A75669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Б3 ГОСУДАРСТВЕННАЯ ИТОГОВАЯ АТТЕСТАЦИЯ (МОДУЛЬ):</w:t>
      </w:r>
    </w:p>
    <w:p w:rsidR="000B2090" w:rsidRPr="00CC104D" w:rsidRDefault="000B2090" w:rsidP="000B2090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B2090" w:rsidRPr="00E91A38" w:rsidRDefault="000B2090" w:rsidP="000B2090">
      <w:pPr>
        <w:jc w:val="center"/>
        <w:rPr>
          <w:sz w:val="28"/>
          <w:szCs w:val="28"/>
        </w:rPr>
      </w:pPr>
      <w:r w:rsidRPr="006208F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3</w:t>
      </w:r>
      <w:r w:rsidRPr="006208F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02(Д) </w:t>
      </w:r>
      <w:r w:rsidR="00A360C7">
        <w:rPr>
          <w:b/>
          <w:sz w:val="28"/>
          <w:szCs w:val="28"/>
        </w:rPr>
        <w:t xml:space="preserve">ВЫПОЛНЕНИЕ, </w:t>
      </w:r>
      <w:r>
        <w:rPr>
          <w:b/>
          <w:sz w:val="28"/>
          <w:szCs w:val="28"/>
        </w:rPr>
        <w:t>ПОДГОТОВКА К ЗАЩИТЕ И ЗАЩИТА ВЫПУСКНОЙ КВАЛИФИКАЦИОННОЙ РАБОТЫ</w:t>
      </w:r>
    </w:p>
    <w:p w:rsidR="000B2090" w:rsidRPr="00470D55" w:rsidRDefault="000B2090" w:rsidP="000B2090">
      <w:pPr>
        <w:tabs>
          <w:tab w:val="right" w:leader="underscore" w:pos="8505"/>
        </w:tabs>
        <w:rPr>
          <w:szCs w:val="28"/>
        </w:rPr>
      </w:pPr>
    </w:p>
    <w:p w:rsidR="000B2090" w:rsidRDefault="000B2090" w:rsidP="000B2090">
      <w:pPr>
        <w:tabs>
          <w:tab w:val="right" w:leader="underscore" w:pos="8505"/>
        </w:tabs>
        <w:rPr>
          <w:szCs w:val="28"/>
        </w:rPr>
      </w:pPr>
    </w:p>
    <w:p w:rsidR="000B2090" w:rsidRDefault="000B2090" w:rsidP="000B2090">
      <w:pPr>
        <w:tabs>
          <w:tab w:val="right" w:leader="underscore" w:pos="8505"/>
        </w:tabs>
        <w:jc w:val="center"/>
        <w:rPr>
          <w:szCs w:val="28"/>
        </w:rPr>
      </w:pPr>
    </w:p>
    <w:p w:rsidR="000B2090" w:rsidRPr="00470D55" w:rsidRDefault="000B2090" w:rsidP="000B2090">
      <w:pPr>
        <w:tabs>
          <w:tab w:val="right" w:leader="underscore" w:pos="8505"/>
        </w:tabs>
        <w:rPr>
          <w:szCs w:val="28"/>
        </w:rPr>
      </w:pPr>
    </w:p>
    <w:p w:rsidR="000B2090" w:rsidRPr="000B2090" w:rsidRDefault="000B2090" w:rsidP="000B2090">
      <w:pPr>
        <w:tabs>
          <w:tab w:val="right" w:leader="underscore" w:pos="8505"/>
        </w:tabs>
        <w:jc w:val="center"/>
        <w:rPr>
          <w:b/>
        </w:rPr>
      </w:pPr>
      <w:r w:rsidRPr="000B2090">
        <w:t>Направление подготовки</w:t>
      </w:r>
      <w:r>
        <w:rPr>
          <w:b/>
        </w:rPr>
        <w:t xml:space="preserve"> 45.03.02 </w:t>
      </w:r>
      <w:r w:rsidRPr="000B2090">
        <w:rPr>
          <w:b/>
        </w:rPr>
        <w:t>Лингвистика</w:t>
      </w:r>
    </w:p>
    <w:p w:rsidR="000B2090" w:rsidRDefault="000B2090" w:rsidP="000B2090">
      <w:pPr>
        <w:jc w:val="center"/>
      </w:pPr>
      <w:r>
        <w:t xml:space="preserve">Направленность (профиль) </w:t>
      </w:r>
      <w:r w:rsidRPr="004E54C8">
        <w:rPr>
          <w:b/>
        </w:rPr>
        <w:t xml:space="preserve">Перевод и </w:t>
      </w:r>
      <w:proofErr w:type="spellStart"/>
      <w:r w:rsidRPr="004E54C8">
        <w:rPr>
          <w:b/>
        </w:rPr>
        <w:t>переводоведение</w:t>
      </w:r>
      <w:proofErr w:type="spellEnd"/>
    </w:p>
    <w:p w:rsidR="000B2090" w:rsidRDefault="000B2090" w:rsidP="000B2090">
      <w:pPr>
        <w:tabs>
          <w:tab w:val="left" w:pos="3822"/>
        </w:tabs>
        <w:jc w:val="center"/>
        <w:rPr>
          <w:bCs/>
        </w:rPr>
      </w:pPr>
    </w:p>
    <w:p w:rsidR="000B2090" w:rsidRDefault="000B2090" w:rsidP="000B2090">
      <w:pPr>
        <w:tabs>
          <w:tab w:val="left" w:pos="3822"/>
        </w:tabs>
        <w:jc w:val="center"/>
        <w:rPr>
          <w:bCs/>
        </w:rPr>
      </w:pPr>
    </w:p>
    <w:p w:rsidR="000B2090" w:rsidRPr="00470D55" w:rsidRDefault="000B2090" w:rsidP="000B2090">
      <w:pPr>
        <w:jc w:val="center"/>
        <w:rPr>
          <w:b/>
          <w:i/>
          <w:iCs/>
          <w:szCs w:val="28"/>
        </w:rPr>
      </w:pPr>
      <w:r>
        <w:rPr>
          <w:bCs/>
        </w:rPr>
        <w:t>(год начала подготовки – 202</w:t>
      </w:r>
      <w:r w:rsidR="001F6DA6">
        <w:rPr>
          <w:bCs/>
        </w:rPr>
        <w:t>2</w:t>
      </w:r>
      <w:r>
        <w:rPr>
          <w:bCs/>
        </w:rPr>
        <w:t>)</w:t>
      </w: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Default="000B2090" w:rsidP="000B2090">
      <w:pPr>
        <w:jc w:val="center"/>
        <w:rPr>
          <w:iCs/>
          <w:szCs w:val="28"/>
        </w:rPr>
      </w:pPr>
    </w:p>
    <w:p w:rsidR="000B2090" w:rsidRPr="00470D55" w:rsidRDefault="000B2090" w:rsidP="000B2090">
      <w:pPr>
        <w:jc w:val="center"/>
        <w:rPr>
          <w:iCs/>
          <w:szCs w:val="28"/>
        </w:rPr>
      </w:pPr>
    </w:p>
    <w:p w:rsidR="000B2090" w:rsidRPr="00CC104D" w:rsidRDefault="000B2090" w:rsidP="000B2090">
      <w:pPr>
        <w:jc w:val="center"/>
        <w:rPr>
          <w:iCs/>
          <w:szCs w:val="28"/>
        </w:rPr>
      </w:pPr>
      <w:r w:rsidRPr="00CC104D">
        <w:rPr>
          <w:iCs/>
          <w:szCs w:val="28"/>
        </w:rPr>
        <w:t xml:space="preserve">г. </w:t>
      </w:r>
      <w:r>
        <w:rPr>
          <w:iCs/>
          <w:szCs w:val="28"/>
        </w:rPr>
        <w:t>Санкт-Петербург</w:t>
      </w:r>
    </w:p>
    <w:p w:rsidR="000B2090" w:rsidRDefault="000B2090" w:rsidP="000B2090">
      <w:pPr>
        <w:spacing w:line="360" w:lineRule="auto"/>
        <w:jc w:val="center"/>
        <w:rPr>
          <w:iCs/>
          <w:szCs w:val="28"/>
        </w:rPr>
      </w:pPr>
      <w:r w:rsidRPr="00CC104D">
        <w:rPr>
          <w:iCs/>
          <w:szCs w:val="28"/>
        </w:rPr>
        <w:t>20</w:t>
      </w:r>
      <w:r>
        <w:rPr>
          <w:iCs/>
          <w:szCs w:val="28"/>
        </w:rPr>
        <w:t>2</w:t>
      </w:r>
      <w:r w:rsidR="001F6DA6">
        <w:rPr>
          <w:iCs/>
          <w:szCs w:val="28"/>
        </w:rPr>
        <w:t>2</w:t>
      </w:r>
      <w:bookmarkStart w:id="0" w:name="_GoBack"/>
      <w:bookmarkEnd w:id="0"/>
    </w:p>
    <w:p w:rsidR="008B2A9A" w:rsidRDefault="008B2A9A" w:rsidP="000B2090">
      <w:pPr>
        <w:spacing w:line="360" w:lineRule="auto"/>
        <w:jc w:val="center"/>
        <w:rPr>
          <w:iCs/>
          <w:szCs w:val="28"/>
        </w:rPr>
      </w:pPr>
    </w:p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  <w:r w:rsidR="000B2090">
        <w:rPr>
          <w:b/>
          <w:bCs/>
          <w:kern w:val="24"/>
        </w:rPr>
        <w:t>: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выявление умений выпускника применять теоретические знания для решения конкретных профессиональных задач;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="004049A4">
        <w:rPr>
          <w:bCs/>
          <w:color w:val="000000"/>
          <w:sz w:val="24"/>
          <w:szCs w:val="24"/>
        </w:rPr>
        <w:t>45</w:t>
      </w:r>
      <w:r w:rsidRPr="008F3C58">
        <w:rPr>
          <w:bCs/>
          <w:color w:val="000000"/>
          <w:sz w:val="24"/>
          <w:szCs w:val="24"/>
        </w:rPr>
        <w:t>.03.02</w:t>
      </w:r>
      <w:r w:rsidR="004049A4">
        <w:rPr>
          <w:bCs/>
          <w:color w:val="000000"/>
          <w:sz w:val="24"/>
          <w:szCs w:val="24"/>
        </w:rPr>
        <w:t xml:space="preserve"> Лингвистика</w:t>
      </w:r>
      <w:r w:rsidRPr="008F3C58">
        <w:rPr>
          <w:color w:val="000000"/>
          <w:sz w:val="24"/>
          <w:szCs w:val="24"/>
        </w:rPr>
        <w:t xml:space="preserve"> (профиль </w:t>
      </w:r>
      <w:r w:rsidR="004049A4">
        <w:rPr>
          <w:color w:val="000000"/>
          <w:sz w:val="24"/>
          <w:szCs w:val="24"/>
        </w:rPr>
        <w:t xml:space="preserve">Перевод и </w:t>
      </w:r>
      <w:proofErr w:type="spellStart"/>
      <w:r w:rsidR="004049A4">
        <w:rPr>
          <w:color w:val="000000"/>
          <w:sz w:val="24"/>
          <w:szCs w:val="24"/>
        </w:rPr>
        <w:t>переводоведение</w:t>
      </w:r>
      <w:proofErr w:type="spellEnd"/>
      <w:r w:rsidRPr="008F3C58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 w:rsidR="004B2FA5">
        <w:rPr>
          <w:color w:val="000000"/>
          <w:sz w:val="24"/>
          <w:szCs w:val="24"/>
        </w:rPr>
        <w:t>обучающимся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темы или проблемы, </w:t>
      </w:r>
      <w:r w:rsidR="004049A4">
        <w:rPr>
          <w:color w:val="000000"/>
          <w:sz w:val="24"/>
          <w:szCs w:val="24"/>
        </w:rPr>
        <w:t>связанной с переводческой деятельностью</w:t>
      </w:r>
      <w:r w:rsidRPr="000D7B50">
        <w:rPr>
          <w:color w:val="000000"/>
          <w:sz w:val="24"/>
          <w:szCs w:val="24"/>
        </w:rPr>
        <w:t>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Pr="000B2090" w:rsidRDefault="002C5965" w:rsidP="000B2090">
      <w:pPr>
        <w:pStyle w:val="LO-Normal"/>
        <w:rPr>
          <w:b/>
          <w:smallCaps/>
          <w:color w:val="000000"/>
          <w:sz w:val="24"/>
          <w:szCs w:val="24"/>
        </w:rPr>
      </w:pPr>
      <w:r w:rsidRPr="000B2090">
        <w:rPr>
          <w:b/>
          <w:smallCaps/>
          <w:color w:val="000000"/>
          <w:sz w:val="24"/>
          <w:szCs w:val="24"/>
        </w:rPr>
        <w:t xml:space="preserve">2. </w:t>
      </w:r>
      <w:r w:rsidR="000B2090">
        <w:rPr>
          <w:b/>
          <w:smallCaps/>
          <w:color w:val="000000"/>
          <w:sz w:val="24"/>
          <w:szCs w:val="24"/>
        </w:rPr>
        <w:t>ПРИМЕРНАЯ ТЕМАТИКА ВЫПУСКНЫХ КВАЛИФИКАЦИОННЫХ РАБОТ: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DB1712" w:rsidRPr="00DB1712" w:rsidRDefault="00DB1712" w:rsidP="00DB1712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B1712">
        <w:rPr>
          <w:color w:val="000000"/>
          <w:sz w:val="24"/>
          <w:szCs w:val="24"/>
          <w:lang w:eastAsia="ru-RU"/>
        </w:rPr>
        <w:t xml:space="preserve">Передача специфики </w:t>
      </w:r>
      <w:proofErr w:type="spellStart"/>
      <w:r w:rsidRPr="00DB1712">
        <w:rPr>
          <w:color w:val="000000"/>
          <w:sz w:val="24"/>
          <w:szCs w:val="24"/>
          <w:lang w:eastAsia="ru-RU"/>
        </w:rPr>
        <w:t>социолекта</w:t>
      </w:r>
      <w:proofErr w:type="spellEnd"/>
      <w:r w:rsidRPr="00DB1712">
        <w:rPr>
          <w:color w:val="000000"/>
          <w:sz w:val="24"/>
          <w:szCs w:val="24"/>
          <w:lang w:eastAsia="ru-RU"/>
        </w:rPr>
        <w:t xml:space="preserve"> персонажа при переводе медицинского сериала.</w:t>
      </w:r>
    </w:p>
    <w:p w:rsidR="00DB1712" w:rsidRPr="00DB1712" w:rsidRDefault="00DB1712" w:rsidP="00DB1712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B1712">
        <w:rPr>
          <w:color w:val="000000"/>
          <w:sz w:val="24"/>
          <w:szCs w:val="24"/>
          <w:lang w:eastAsia="ru-RU"/>
        </w:rPr>
        <w:t xml:space="preserve">Передача </w:t>
      </w:r>
      <w:proofErr w:type="spellStart"/>
      <w:r w:rsidRPr="00DB1712">
        <w:rPr>
          <w:color w:val="000000"/>
          <w:sz w:val="24"/>
          <w:szCs w:val="24"/>
          <w:lang w:eastAsia="ru-RU"/>
        </w:rPr>
        <w:t>идиолектности</w:t>
      </w:r>
      <w:proofErr w:type="spellEnd"/>
      <w:r w:rsidRPr="00DB1712">
        <w:rPr>
          <w:color w:val="000000"/>
          <w:sz w:val="24"/>
          <w:szCs w:val="24"/>
          <w:lang w:eastAsia="ru-RU"/>
        </w:rPr>
        <w:t xml:space="preserve"> персонажей при локал</w:t>
      </w:r>
      <w:r>
        <w:rPr>
          <w:color w:val="000000"/>
          <w:sz w:val="24"/>
          <w:szCs w:val="24"/>
          <w:lang w:eastAsia="ru-RU"/>
        </w:rPr>
        <w:t xml:space="preserve">изации видеоигры </w:t>
      </w:r>
      <w:proofErr w:type="spellStart"/>
      <w:r>
        <w:rPr>
          <w:color w:val="000000"/>
          <w:sz w:val="24"/>
          <w:szCs w:val="24"/>
          <w:lang w:eastAsia="ru-RU"/>
        </w:rPr>
        <w:t>Disco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Elysium</w:t>
      </w:r>
      <w:proofErr w:type="spellEnd"/>
      <w:r w:rsidRPr="00DB1712">
        <w:rPr>
          <w:color w:val="000000"/>
          <w:sz w:val="24"/>
          <w:szCs w:val="24"/>
          <w:lang w:eastAsia="ru-RU"/>
        </w:rPr>
        <w:t>.</w:t>
      </w:r>
    </w:p>
    <w:p w:rsidR="00DB1712" w:rsidRPr="00DB1712" w:rsidRDefault="00DB1712" w:rsidP="00DB1712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B1712">
        <w:rPr>
          <w:color w:val="000000"/>
          <w:sz w:val="24"/>
          <w:szCs w:val="24"/>
          <w:lang w:eastAsia="ru-RU"/>
        </w:rPr>
        <w:t>Стратегии репрезентации американской культуры при переводе романа Стивена Кинга «Нужные вещи».</w:t>
      </w:r>
    </w:p>
    <w:p w:rsidR="00F46F68" w:rsidRPr="00DB1712" w:rsidRDefault="00F46F68" w:rsidP="00DB1712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B1712">
        <w:rPr>
          <w:color w:val="000000"/>
          <w:sz w:val="24"/>
          <w:szCs w:val="24"/>
          <w:lang w:eastAsia="ru-RU"/>
        </w:rPr>
        <w:t>Передача функций заголовков англоязычных материалов СМИ в переводе на русский язык.</w:t>
      </w:r>
    </w:p>
    <w:p w:rsidR="00DB1712" w:rsidRPr="00DB1712" w:rsidRDefault="00DB1712" w:rsidP="00DB1712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B1712">
        <w:rPr>
          <w:color w:val="000000"/>
          <w:sz w:val="24"/>
          <w:szCs w:val="24"/>
          <w:lang w:eastAsia="ru-RU"/>
        </w:rPr>
        <w:t>Особенности перевода гендерно-маркированной лексики.</w:t>
      </w:r>
    </w:p>
    <w:p w:rsidR="00DB1712" w:rsidRPr="00DB1712" w:rsidRDefault="00DB1712" w:rsidP="00DB1712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B1712">
        <w:rPr>
          <w:color w:val="000000"/>
          <w:sz w:val="24"/>
          <w:szCs w:val="24"/>
          <w:lang w:eastAsia="ru-RU"/>
        </w:rPr>
        <w:t>Особенности перевода рекламных текстов сферы туризма.</w:t>
      </w:r>
    </w:p>
    <w:p w:rsidR="00DB1712" w:rsidRPr="00DB1712" w:rsidRDefault="00DB1712" w:rsidP="00DB1712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B1712">
        <w:rPr>
          <w:color w:val="000000"/>
          <w:sz w:val="24"/>
          <w:szCs w:val="24"/>
          <w:lang w:eastAsia="ru-RU"/>
        </w:rPr>
        <w:t>Особенности передачи детского языка при переводе англоязычных мультфильмов.</w:t>
      </w:r>
    </w:p>
    <w:p w:rsidR="00DB1712" w:rsidRPr="00DB1712" w:rsidRDefault="00DB1712" w:rsidP="00DB1712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B1712">
        <w:rPr>
          <w:color w:val="000000"/>
          <w:sz w:val="24"/>
          <w:szCs w:val="24"/>
          <w:lang w:eastAsia="ru-RU"/>
        </w:rPr>
        <w:t>Перевод научно-популярной информационной брошюры о генетическом заболевании “Дупликации Xp11.2”: проектная работа.</w:t>
      </w:r>
    </w:p>
    <w:p w:rsidR="00DB1712" w:rsidRPr="00DB1712" w:rsidRDefault="00DB1712" w:rsidP="00DB1712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B1712">
        <w:rPr>
          <w:color w:val="000000"/>
          <w:sz w:val="24"/>
          <w:szCs w:val="24"/>
          <w:lang w:eastAsia="ru-RU"/>
        </w:rPr>
        <w:t>Возможности применения систем машинного перевода к аудиовизуальному контенту.</w:t>
      </w:r>
    </w:p>
    <w:p w:rsidR="00DB1712" w:rsidRPr="00DB1712" w:rsidRDefault="00DB1712" w:rsidP="00DB1712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B1712">
        <w:rPr>
          <w:color w:val="000000"/>
          <w:sz w:val="24"/>
          <w:szCs w:val="24"/>
          <w:lang w:eastAsia="ru-RU"/>
        </w:rPr>
        <w:lastRenderedPageBreak/>
        <w:t>Передача обращений при переводе китайского сериала «Не</w:t>
      </w:r>
      <w:r>
        <w:rPr>
          <w:color w:val="000000"/>
          <w:sz w:val="24"/>
          <w:szCs w:val="24"/>
          <w:lang w:eastAsia="ru-RU"/>
        </w:rPr>
        <w:t xml:space="preserve">укротимый: Повелитель </w:t>
      </w:r>
      <w:proofErr w:type="spellStart"/>
      <w:r>
        <w:rPr>
          <w:color w:val="000000"/>
          <w:sz w:val="24"/>
          <w:szCs w:val="24"/>
          <w:lang w:eastAsia="ru-RU"/>
        </w:rPr>
        <w:t>Чэньцин</w:t>
      </w:r>
      <w:proofErr w:type="spellEnd"/>
      <w:r>
        <w:rPr>
          <w:color w:val="000000"/>
          <w:sz w:val="24"/>
          <w:szCs w:val="24"/>
          <w:lang w:eastAsia="ru-RU"/>
        </w:rPr>
        <w:t>».</w:t>
      </w:r>
    </w:p>
    <w:p w:rsidR="00DB1712" w:rsidRPr="00DB1712" w:rsidRDefault="00DB1712" w:rsidP="00DB1712">
      <w:pPr>
        <w:pStyle w:val="LO-Normal"/>
        <w:numPr>
          <w:ilvl w:val="0"/>
          <w:numId w:val="46"/>
        </w:numPr>
        <w:jc w:val="both"/>
        <w:rPr>
          <w:color w:val="000000"/>
          <w:sz w:val="24"/>
          <w:szCs w:val="24"/>
          <w:lang w:eastAsia="ru-RU"/>
        </w:rPr>
      </w:pPr>
      <w:r w:rsidRPr="00DB1712">
        <w:rPr>
          <w:color w:val="000000"/>
          <w:sz w:val="24"/>
          <w:szCs w:val="24"/>
          <w:lang w:eastAsia="ru-RU"/>
        </w:rPr>
        <w:t xml:space="preserve"> Специфика перевода и локализации сайта магазина ИКЕА.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255CB" w:rsidRPr="00D7403E" w:rsidRDefault="002C5965" w:rsidP="000B2090">
      <w:pPr>
        <w:shd w:val="clear" w:color="auto" w:fill="FFFFFF"/>
        <w:tabs>
          <w:tab w:val="left" w:pos="-180"/>
        </w:tabs>
        <w:suppressAutoHyphens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  <w:r w:rsidR="000B2090">
        <w:rPr>
          <w:b/>
          <w:bCs/>
          <w:kern w:val="24"/>
        </w:rPr>
        <w:t>:</w:t>
      </w:r>
    </w:p>
    <w:p w:rsidR="00D255CB" w:rsidRDefault="00D255CB" w:rsidP="0028500D">
      <w:pPr>
        <w:ind w:firstLine="567"/>
        <w:jc w:val="both"/>
        <w:rPr>
          <w:b/>
        </w:rPr>
      </w:pPr>
    </w:p>
    <w:p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</w:t>
      </w:r>
      <w:r w:rsidR="00DB1712">
        <w:rPr>
          <w:rFonts w:ascii="Times New Roman" w:hAnsi="Times New Roman"/>
          <w:color w:val="000000"/>
          <w:szCs w:val="24"/>
        </w:rPr>
        <w:t xml:space="preserve">выработка </w:t>
      </w:r>
      <w:r w:rsidRPr="00701DA8">
        <w:rPr>
          <w:rFonts w:ascii="Times New Roman" w:hAnsi="Times New Roman"/>
          <w:color w:val="000000"/>
          <w:szCs w:val="24"/>
        </w:rPr>
        <w:t>собственн</w:t>
      </w:r>
      <w:r w:rsidR="00DB1712">
        <w:rPr>
          <w:rFonts w:ascii="Times New Roman" w:hAnsi="Times New Roman"/>
          <w:color w:val="000000"/>
          <w:szCs w:val="24"/>
        </w:rPr>
        <w:t>ого</w:t>
      </w:r>
      <w:r w:rsidRPr="00701DA8">
        <w:rPr>
          <w:rFonts w:ascii="Times New Roman" w:hAnsi="Times New Roman"/>
          <w:color w:val="000000"/>
          <w:szCs w:val="24"/>
        </w:rPr>
        <w:t xml:space="preserve"> подход</w:t>
      </w:r>
      <w:r w:rsidR="00DB1712">
        <w:rPr>
          <w:rFonts w:ascii="Times New Roman" w:hAnsi="Times New Roman"/>
          <w:color w:val="000000"/>
          <w:szCs w:val="24"/>
        </w:rPr>
        <w:t>а</w:t>
      </w:r>
      <w:r w:rsidRPr="00701DA8">
        <w:rPr>
          <w:rFonts w:ascii="Times New Roman" w:hAnsi="Times New Roman"/>
          <w:color w:val="000000"/>
          <w:szCs w:val="24"/>
        </w:rPr>
        <w:t xml:space="preserve"> к решению дискуссионных проблем </w:t>
      </w:r>
      <w:r w:rsidR="00DB1712">
        <w:rPr>
          <w:rFonts w:ascii="Times New Roman" w:hAnsi="Times New Roman"/>
          <w:color w:val="000000"/>
          <w:szCs w:val="24"/>
        </w:rPr>
        <w:t>лингвистики и переводоведения</w:t>
      </w:r>
      <w:r w:rsidRPr="00701DA8">
        <w:rPr>
          <w:rFonts w:ascii="Times New Roman" w:hAnsi="Times New Roman"/>
          <w:color w:val="000000"/>
          <w:szCs w:val="24"/>
        </w:rPr>
        <w:t>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 xml:space="preserve">и задачи исследования, </w:t>
      </w:r>
      <w:r w:rsidR="00DB1712">
        <w:rPr>
          <w:rFonts w:ascii="Times New Roman" w:hAnsi="Times New Roman"/>
          <w:color w:val="auto"/>
          <w:szCs w:val="24"/>
        </w:rPr>
        <w:t>указывается материал и методы исследования</w:t>
      </w:r>
      <w:r w:rsidR="002E7FA6" w:rsidRPr="002C5965">
        <w:rPr>
          <w:rFonts w:ascii="Times New Roman" w:hAnsi="Times New Roman"/>
          <w:color w:val="auto"/>
          <w:szCs w:val="24"/>
        </w:rPr>
        <w:t>.</w:t>
      </w:r>
    </w:p>
    <w:p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таблицы, графики,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50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701DA8" w:rsidRPr="00D36334" w:rsidRDefault="00701DA8" w:rsidP="00701DA8">
      <w:pPr>
        <w:pStyle w:val="LO-Normal"/>
        <w:shd w:val="clear" w:color="auto" w:fill="FFFFFF"/>
        <w:ind w:firstLine="709"/>
        <w:jc w:val="both"/>
        <w:rPr>
          <w:color w:val="00B0F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0E44B6" w:rsidRPr="000E44B6">
        <w:rPr>
          <w:color w:val="000000"/>
          <w:sz w:val="24"/>
          <w:szCs w:val="24"/>
        </w:rPr>
        <w:t>УК-1; УК-2; УК-3; УК-4; УК-5; УК-6; УК-7; УК-8; УК-9; УК-10; УК-11; ОПК-1; ОПК-2; ОПК-3; ОПК-4; ОПК-5; ОПК-6; ПК-1; ПК-2; ПК-3; ПК-4; ПК-5; ПК-6; ПК-7; ПК-8</w:t>
      </w:r>
      <w:r w:rsidR="000E44B6">
        <w:rPr>
          <w:color w:val="000000"/>
          <w:sz w:val="24"/>
          <w:szCs w:val="24"/>
        </w:rPr>
        <w:t>.</w:t>
      </w:r>
    </w:p>
    <w:p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</w:t>
      </w:r>
      <w:r w:rsidRPr="008A2F43">
        <w:rPr>
          <w:color w:val="000000"/>
          <w:sz w:val="24"/>
          <w:szCs w:val="24"/>
        </w:rPr>
        <w:lastRenderedPageBreak/>
        <w:t xml:space="preserve">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01DA8" w:rsidRDefault="00701DA8" w:rsidP="00701DA8">
      <w:pPr>
        <w:pStyle w:val="ae"/>
        <w:numPr>
          <w:ilvl w:val="0"/>
          <w:numId w:val="47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01DA8" w:rsidRDefault="00701DA8" w:rsidP="00701DA8">
      <w:pPr>
        <w:numPr>
          <w:ilvl w:val="0"/>
          <w:numId w:val="47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:rsidR="00701DA8" w:rsidRDefault="00701DA8" w:rsidP="00701DA8">
      <w:pPr>
        <w:numPr>
          <w:ilvl w:val="0"/>
          <w:numId w:val="47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:rsidR="00642530" w:rsidRDefault="00701DA8" w:rsidP="00701DA8">
      <w:pPr>
        <w:numPr>
          <w:ilvl w:val="0"/>
          <w:numId w:val="47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  <w:r w:rsidR="000E44B6">
        <w:rPr>
          <w:color w:val="000000"/>
        </w:rPr>
        <w:t>;</w:t>
      </w:r>
    </w:p>
    <w:p w:rsidR="00642530" w:rsidRPr="002C5965" w:rsidRDefault="00642530" w:rsidP="00642530">
      <w:pPr>
        <w:numPr>
          <w:ilvl w:val="0"/>
          <w:numId w:val="47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D255CB" w:rsidRDefault="002C5965" w:rsidP="000B2090">
      <w:pPr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  <w:r w:rsidR="000B2090">
        <w:rPr>
          <w:b/>
        </w:rPr>
        <w:t>:</w:t>
      </w:r>
    </w:p>
    <w:p w:rsidR="00D255CB" w:rsidRDefault="00D255CB" w:rsidP="0028500D">
      <w:pPr>
        <w:ind w:firstLine="567"/>
        <w:jc w:val="both"/>
        <w:rPr>
          <w:b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0E44B6" w:rsidRPr="000E7E9B" w:rsidTr="00FE2ED4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Наличие</w:t>
            </w:r>
          </w:p>
        </w:tc>
      </w:tr>
      <w:tr w:rsidR="000E44B6" w:rsidRPr="000E7E9B" w:rsidTr="00FE2ED4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ЭБС (адрес в сети Интернет)</w:t>
            </w:r>
          </w:p>
        </w:tc>
      </w:tr>
      <w:tr w:rsidR="000E44B6" w:rsidRPr="000E7E9B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44B6">
              <w:rPr>
                <w:kern w:val="1"/>
                <w:lang w:eastAsia="zh-CN"/>
              </w:rPr>
              <w:t>Основы научных исследований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44B6">
              <w:rPr>
                <w:kern w:val="1"/>
                <w:lang w:eastAsia="zh-CN"/>
              </w:rPr>
              <w:t>Шкляр, М.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44B6">
              <w:rPr>
                <w:kern w:val="1"/>
                <w:lang w:eastAsia="zh-CN"/>
              </w:rPr>
              <w:t>Москва 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 w:firstLine="480"/>
              <w:jc w:val="both"/>
              <w:rPr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44B6" w:rsidRPr="000E7E9B" w:rsidRDefault="001F6DA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8" w:history="1">
              <w:r w:rsidR="000E44B6" w:rsidRPr="000E7E9B">
                <w:rPr>
                  <w:color w:val="0000FF"/>
                  <w:kern w:val="1"/>
                  <w:u w:val="single"/>
                  <w:lang w:eastAsia="zh-CN"/>
                </w:rPr>
                <w:t>http://www.biblioclub.ru/</w:t>
              </w:r>
            </w:hyperlink>
          </w:p>
        </w:tc>
      </w:tr>
      <w:tr w:rsidR="000E44B6" w:rsidRPr="000E7E9B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w w:val="106"/>
                <w:kern w:val="1"/>
                <w:lang w:eastAsia="zh-CN"/>
              </w:rPr>
              <w:t xml:space="preserve">Теория перевода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color w:val="000000"/>
                <w:w w:val="106"/>
                <w:kern w:val="1"/>
                <w:lang w:val="en-US" w:eastAsia="zh-CN"/>
              </w:rPr>
            </w:pPr>
            <w:proofErr w:type="spellStart"/>
            <w:r w:rsidRPr="000E7E9B">
              <w:rPr>
                <w:color w:val="000000"/>
                <w:w w:val="106"/>
                <w:kern w:val="1"/>
                <w:lang w:eastAsia="zh-CN"/>
              </w:rPr>
              <w:t>Гарбовский</w:t>
            </w:r>
            <w:proofErr w:type="spellEnd"/>
          </w:p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w w:val="106"/>
                <w:kern w:val="1"/>
                <w:lang w:eastAsia="zh-CN"/>
              </w:rPr>
              <w:t>Н.К.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w w:val="106"/>
                <w:kern w:val="1"/>
                <w:lang w:eastAsia="zh-CN"/>
              </w:rPr>
              <w:t>М.: Изд-во МГУ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 w:firstLine="48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0E44B6" w:rsidRPr="000E7E9B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895EB6" w:rsidP="00FE2ED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color w:val="000000"/>
                <w:kern w:val="1"/>
                <w:lang w:eastAsia="zh-CN"/>
              </w:rPr>
              <w:t>3</w:t>
            </w:r>
            <w:r w:rsidR="000E44B6" w:rsidRPr="000E7E9B">
              <w:rPr>
                <w:color w:val="000000"/>
                <w:kern w:val="1"/>
                <w:lang w:eastAsia="zh-CN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Теория перевода: Пособие для лингвистов-переводчиков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Алимов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color w:val="000000"/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М.: Книжный дом "ЛИБРОКОМ"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 w:firstLine="48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0E44B6" w:rsidRPr="000E7E9B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895EB6" w:rsidP="00FE2ED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>
              <w:rPr>
                <w:color w:val="000000"/>
                <w:kern w:val="1"/>
                <w:lang w:eastAsia="zh-CN"/>
              </w:rPr>
              <w:t>4</w:t>
            </w:r>
            <w:r w:rsidR="000E44B6" w:rsidRPr="000E7E9B">
              <w:rPr>
                <w:color w:val="000000"/>
                <w:kern w:val="1"/>
                <w:lang w:eastAsia="zh-CN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Наука о переводе (история и теория с древнейших времен до наших дней)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proofErr w:type="spellStart"/>
            <w:r w:rsidRPr="000E7E9B">
              <w:rPr>
                <w:kern w:val="1"/>
                <w:lang w:eastAsia="zh-CN"/>
              </w:rPr>
              <w:t>Нелюбин</w:t>
            </w:r>
            <w:proofErr w:type="spellEnd"/>
            <w:r w:rsidRPr="000E7E9B">
              <w:rPr>
                <w:kern w:val="1"/>
                <w:lang w:eastAsia="zh-CN"/>
              </w:rPr>
              <w:t>, Л.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 w:firstLine="480"/>
              <w:jc w:val="both"/>
              <w:rPr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44B6" w:rsidRPr="000E7E9B" w:rsidRDefault="001F6DA6" w:rsidP="00FE2ED4">
            <w:pPr>
              <w:tabs>
                <w:tab w:val="left" w:pos="788"/>
              </w:tabs>
              <w:suppressAutoHyphens/>
              <w:ind w:left="40"/>
              <w:jc w:val="both"/>
              <w:rPr>
                <w:kern w:val="1"/>
                <w:lang w:eastAsia="zh-CN"/>
              </w:rPr>
            </w:pPr>
            <w:hyperlink r:id="rId9" w:history="1">
              <w:r w:rsidR="000E44B6" w:rsidRPr="000E7E9B">
                <w:rPr>
                  <w:color w:val="0000FF"/>
                  <w:kern w:val="1"/>
                  <w:u w:val="single"/>
                  <w:lang w:eastAsia="zh-CN"/>
                </w:rPr>
                <w:t>http://www.biblioclub.ru/</w:t>
              </w:r>
            </w:hyperlink>
          </w:p>
        </w:tc>
      </w:tr>
      <w:tr w:rsidR="000E44B6" w:rsidRPr="000E7E9B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895EB6" w:rsidP="00FE2ED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Теория перевода: основные понятия и проблемы : учебное пособие :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Илюшкина, М. 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44B6" w:rsidRPr="000E7E9B" w:rsidRDefault="001F6DA6" w:rsidP="00FE2ED4">
            <w:pPr>
              <w:tabs>
                <w:tab w:val="left" w:pos="788"/>
              </w:tabs>
              <w:suppressAutoHyphens/>
              <w:ind w:left="40"/>
              <w:jc w:val="both"/>
              <w:rPr>
                <w:kern w:val="1"/>
                <w:lang w:eastAsia="zh-CN"/>
              </w:rPr>
            </w:pPr>
            <w:hyperlink r:id="rId10" w:history="1">
              <w:r w:rsidR="000E44B6" w:rsidRPr="000E7E9B">
                <w:rPr>
                  <w:color w:val="0000FF"/>
                  <w:kern w:val="1"/>
                  <w:u w:val="single"/>
                  <w:lang w:eastAsia="zh-CN"/>
                </w:rPr>
                <w:t>http://www.biblioclub.ru/</w:t>
              </w:r>
            </w:hyperlink>
          </w:p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</w:tr>
      <w:tr w:rsidR="000E44B6" w:rsidRPr="00A854BD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895EB6" w:rsidP="00FE2ED4">
            <w:pPr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Перевод и межкультурное взаимодействие : учебное пособие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Яковлев,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Красноярск : Сибирский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44B6" w:rsidRPr="000E7E9B" w:rsidRDefault="001F6DA6" w:rsidP="00FE2ED4">
            <w:pPr>
              <w:tabs>
                <w:tab w:val="left" w:pos="788"/>
              </w:tabs>
              <w:suppressAutoHyphens/>
              <w:ind w:left="40"/>
              <w:jc w:val="both"/>
              <w:rPr>
                <w:kern w:val="1"/>
                <w:sz w:val="18"/>
                <w:szCs w:val="18"/>
                <w:lang w:eastAsia="zh-CN"/>
              </w:rPr>
            </w:pPr>
            <w:hyperlink r:id="rId11" w:history="1">
              <w:r w:rsidR="000E44B6" w:rsidRPr="000E7E9B">
                <w:rPr>
                  <w:rStyle w:val="af2"/>
                  <w:kern w:val="1"/>
                  <w:sz w:val="18"/>
                  <w:szCs w:val="18"/>
                  <w:lang w:eastAsia="zh-CN"/>
                </w:rPr>
                <w:t>http://biblioclub.ru</w:t>
              </w:r>
            </w:hyperlink>
          </w:p>
        </w:tc>
      </w:tr>
      <w:tr w:rsidR="000E44B6" w:rsidRPr="00124CE3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895EB6" w:rsidP="00FE2ED4">
            <w:pPr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Английский язык: теория и практика перевода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Тихонов, А. 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44B6" w:rsidRPr="000E7E9B" w:rsidRDefault="000E44B6" w:rsidP="00FE2ED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44B6" w:rsidRPr="000E7E9B" w:rsidRDefault="001F6DA6" w:rsidP="00FE2ED4">
            <w:pPr>
              <w:tabs>
                <w:tab w:val="left" w:pos="788"/>
              </w:tabs>
              <w:suppressAutoHyphens/>
              <w:ind w:left="40"/>
              <w:jc w:val="both"/>
              <w:rPr>
                <w:kern w:val="1"/>
                <w:sz w:val="18"/>
                <w:szCs w:val="18"/>
                <w:lang w:eastAsia="zh-CN"/>
              </w:rPr>
            </w:pPr>
            <w:hyperlink r:id="rId12" w:history="1">
              <w:r w:rsidR="000E44B6" w:rsidRPr="000E7E9B">
                <w:rPr>
                  <w:rStyle w:val="af2"/>
                  <w:kern w:val="1"/>
                  <w:sz w:val="18"/>
                  <w:szCs w:val="18"/>
                  <w:lang w:eastAsia="zh-CN"/>
                </w:rPr>
                <w:t>http://biblioclub.ru</w:t>
              </w:r>
            </w:hyperlink>
          </w:p>
        </w:tc>
      </w:tr>
    </w:tbl>
    <w:p w:rsidR="00CD5A62" w:rsidRDefault="00CD5A62" w:rsidP="000B2090">
      <w:pPr>
        <w:rPr>
          <w:b/>
        </w:rPr>
      </w:pPr>
    </w:p>
    <w:p w:rsidR="003330F7" w:rsidRDefault="006D0AEF" w:rsidP="000B2090">
      <w:pPr>
        <w:rPr>
          <w:b/>
        </w:rPr>
      </w:pPr>
      <w:r>
        <w:rPr>
          <w:b/>
        </w:rPr>
        <w:lastRenderedPageBreak/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  <w:r w:rsidR="000B2090">
        <w:rPr>
          <w:b/>
        </w:rPr>
        <w:t>:</w:t>
      </w:r>
    </w:p>
    <w:p w:rsidR="000B2090" w:rsidRDefault="000B2090" w:rsidP="000B2090">
      <w:pPr>
        <w:rPr>
          <w:b/>
        </w:rPr>
      </w:pPr>
    </w:p>
    <w:p w:rsidR="00701DA8" w:rsidRPr="003A1551" w:rsidRDefault="00701DA8" w:rsidP="0091368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:rsidR="00701DA8" w:rsidRPr="003A1551" w:rsidRDefault="00701DA8" w:rsidP="0091368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701DA8" w:rsidRPr="003A1551" w:rsidRDefault="00701DA8" w:rsidP="0091368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701DA8" w:rsidRDefault="00701DA8" w:rsidP="00D36334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13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:rsidR="00701DA8" w:rsidRPr="00CE2E13" w:rsidRDefault="00701DA8" w:rsidP="0091368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Система </w:t>
      </w:r>
      <w:proofErr w:type="spellStart"/>
      <w:r w:rsidRPr="00CE2E13">
        <w:rPr>
          <w:color w:val="000000"/>
          <w:sz w:val="24"/>
          <w:szCs w:val="24"/>
        </w:rPr>
        <w:t>Антиплагиат</w:t>
      </w:r>
      <w:proofErr w:type="spellEnd"/>
      <w:r w:rsidRPr="00CE2E13">
        <w:rPr>
          <w:color w:val="000000"/>
          <w:sz w:val="24"/>
          <w:szCs w:val="24"/>
        </w:rPr>
        <w:t>: http://www.antiplagiat.ru.</w:t>
      </w:r>
    </w:p>
    <w:p w:rsidR="00701DA8" w:rsidRPr="003A1551" w:rsidRDefault="00701DA8" w:rsidP="00D36334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701DA8" w:rsidRPr="003A1551" w:rsidRDefault="00701DA8" w:rsidP="00D36334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Баскаков А.Я., </w:t>
      </w:r>
      <w:proofErr w:type="spellStart"/>
      <w:r w:rsidRPr="003A1551">
        <w:rPr>
          <w:color w:val="000000"/>
          <w:sz w:val="24"/>
          <w:szCs w:val="24"/>
        </w:rPr>
        <w:t>Туленков</w:t>
      </w:r>
      <w:proofErr w:type="spellEnd"/>
      <w:r w:rsidRPr="003A1551">
        <w:rPr>
          <w:color w:val="000000"/>
          <w:sz w:val="24"/>
          <w:szCs w:val="24"/>
        </w:rPr>
        <w:t xml:space="preserve"> Н.В. Методология научного исследования. – Киев: МАУП, 2004. – 216 с. (http://lomasko.com/_ld/0/34_28783_baskakov_.pdf).</w:t>
      </w:r>
    </w:p>
    <w:p w:rsidR="00701DA8" w:rsidRPr="003A1551" w:rsidRDefault="00701DA8" w:rsidP="00D36334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1551">
        <w:rPr>
          <w:color w:val="000000"/>
          <w:sz w:val="24"/>
          <w:szCs w:val="24"/>
        </w:rPr>
        <w:t>Сабитов</w:t>
      </w:r>
      <w:proofErr w:type="spellEnd"/>
      <w:r w:rsidRPr="003A1551">
        <w:rPr>
          <w:color w:val="000000"/>
          <w:sz w:val="24"/>
          <w:szCs w:val="24"/>
        </w:rPr>
        <w:t xml:space="preserve"> Р.А. Основы научных исследований. – Челябинск: ЧГУ, 2002. – 138 с. (http://dis.finansy.ru/publ/002.htm).</w:t>
      </w:r>
    </w:p>
    <w:p w:rsidR="00701DA8" w:rsidRPr="003A1551" w:rsidRDefault="00701DA8" w:rsidP="00D36334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E2C" w:rsidRDefault="00DA7E2C">
      <w:r>
        <w:separator/>
      </w:r>
    </w:p>
  </w:endnote>
  <w:endnote w:type="continuationSeparator" w:id="0">
    <w:p w:rsidR="00DA7E2C" w:rsidRDefault="00DA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E2C" w:rsidRDefault="00DA7E2C">
      <w:r>
        <w:separator/>
      </w:r>
    </w:p>
  </w:footnote>
  <w:footnote w:type="continuationSeparator" w:id="0">
    <w:p w:rsidR="00DA7E2C" w:rsidRDefault="00DA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D106EF"/>
    <w:multiLevelType w:val="hybridMultilevel"/>
    <w:tmpl w:val="541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A0F0C"/>
    <w:multiLevelType w:val="hybridMultilevel"/>
    <w:tmpl w:val="D270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82AE1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DB26053"/>
    <w:multiLevelType w:val="multilevel"/>
    <w:tmpl w:val="CE6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2D3EE4"/>
    <w:multiLevelType w:val="hybridMultilevel"/>
    <w:tmpl w:val="96D4E702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39"/>
  </w:num>
  <w:num w:numId="3">
    <w:abstractNumId w:val="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5"/>
  </w:num>
  <w:num w:numId="7">
    <w:abstractNumId w:val="6"/>
  </w:num>
  <w:num w:numId="8">
    <w:abstractNumId w:val="1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48"/>
  </w:num>
  <w:num w:numId="13">
    <w:abstractNumId w:val="21"/>
  </w:num>
  <w:num w:numId="14">
    <w:abstractNumId w:val="30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6"/>
  </w:num>
  <w:num w:numId="18">
    <w:abstractNumId w:val="49"/>
  </w:num>
  <w:num w:numId="19">
    <w:abstractNumId w:val="22"/>
  </w:num>
  <w:num w:numId="20">
    <w:abstractNumId w:val="42"/>
  </w:num>
  <w:num w:numId="21">
    <w:abstractNumId w:val="35"/>
  </w:num>
  <w:num w:numId="22">
    <w:abstractNumId w:val="29"/>
  </w:num>
  <w:num w:numId="23">
    <w:abstractNumId w:val="14"/>
  </w:num>
  <w:num w:numId="24">
    <w:abstractNumId w:val="41"/>
  </w:num>
  <w:num w:numId="25">
    <w:abstractNumId w:val="3"/>
  </w:num>
  <w:num w:numId="26">
    <w:abstractNumId w:val="24"/>
  </w:num>
  <w:num w:numId="27">
    <w:abstractNumId w:val="25"/>
  </w:num>
  <w:num w:numId="28">
    <w:abstractNumId w:val="47"/>
  </w:num>
  <w:num w:numId="29">
    <w:abstractNumId w:val="46"/>
  </w:num>
  <w:num w:numId="30">
    <w:abstractNumId w:val="26"/>
  </w:num>
  <w:num w:numId="31">
    <w:abstractNumId w:val="18"/>
  </w:num>
  <w:num w:numId="32">
    <w:abstractNumId w:val="44"/>
  </w:num>
  <w:num w:numId="33">
    <w:abstractNumId w:val="11"/>
  </w:num>
  <w:num w:numId="34">
    <w:abstractNumId w:val="33"/>
  </w:num>
  <w:num w:numId="35">
    <w:abstractNumId w:val="19"/>
  </w:num>
  <w:num w:numId="36">
    <w:abstractNumId w:val="4"/>
  </w:num>
  <w:num w:numId="37">
    <w:abstractNumId w:val="38"/>
  </w:num>
  <w:num w:numId="38">
    <w:abstractNumId w:val="2"/>
  </w:num>
  <w:num w:numId="39">
    <w:abstractNumId w:val="5"/>
  </w:num>
  <w:num w:numId="40">
    <w:abstractNumId w:val="0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36"/>
  </w:num>
  <w:num w:numId="44">
    <w:abstractNumId w:val="13"/>
  </w:num>
  <w:num w:numId="45">
    <w:abstractNumId w:val="37"/>
  </w:num>
  <w:num w:numId="46">
    <w:abstractNumId w:val="8"/>
  </w:num>
  <w:num w:numId="47">
    <w:abstractNumId w:val="43"/>
  </w:num>
  <w:num w:numId="48">
    <w:abstractNumId w:val="7"/>
  </w:num>
  <w:num w:numId="49">
    <w:abstractNumId w:val="10"/>
  </w:num>
  <w:num w:numId="50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B2090"/>
    <w:rsid w:val="000C1225"/>
    <w:rsid w:val="000C266A"/>
    <w:rsid w:val="000C7AAA"/>
    <w:rsid w:val="000D0167"/>
    <w:rsid w:val="000D0489"/>
    <w:rsid w:val="000E44B6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B70AA"/>
    <w:rsid w:val="001D000A"/>
    <w:rsid w:val="001E0AC8"/>
    <w:rsid w:val="001F6DA6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26BED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49A4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5EB6"/>
    <w:rsid w:val="00896E21"/>
    <w:rsid w:val="008A5963"/>
    <w:rsid w:val="008B2A9A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C61F4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360C7"/>
    <w:rsid w:val="00A5422F"/>
    <w:rsid w:val="00A54CF4"/>
    <w:rsid w:val="00A64DCE"/>
    <w:rsid w:val="00A72A93"/>
    <w:rsid w:val="00A75084"/>
    <w:rsid w:val="00A75669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47E6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D5A62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A7E2C"/>
    <w:rsid w:val="00DB10DA"/>
    <w:rsid w:val="00DB1712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46F68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3EAD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28E2B57"/>
  <w15:docId w15:val="{653541A5-E8A3-4A3E-9717-FF64E933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AD08-151D-4A5F-BD7F-2BB750B3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Наталья Александровна Ишмуратова</cp:lastModifiedBy>
  <cp:revision>8</cp:revision>
  <cp:lastPrinted>2018-11-14T08:24:00Z</cp:lastPrinted>
  <dcterms:created xsi:type="dcterms:W3CDTF">2022-03-30T09:17:00Z</dcterms:created>
  <dcterms:modified xsi:type="dcterms:W3CDTF">2023-05-11T07:28:00Z</dcterms:modified>
</cp:coreProperties>
</file>