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14F0" w14:textId="77777777" w:rsidR="005E2EF4" w:rsidRDefault="005E2EF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7B182C" w14:textId="77777777" w:rsidR="005E2EF4" w:rsidRDefault="005E2EF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5B39C8" w14:textId="77777777" w:rsidR="005E2EF4" w:rsidRDefault="005E2EF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C499C6" w14:textId="77777777" w:rsidR="005E2EF4" w:rsidRDefault="006252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24C4555" w14:textId="77777777" w:rsidR="005E2EF4" w:rsidRDefault="006252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30C7FDC" w14:textId="77777777" w:rsidR="005E2EF4" w:rsidRDefault="006252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191D451" w14:textId="77777777" w:rsidR="005E2EF4" w:rsidRDefault="006252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328B0683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859653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E4B39D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CB5020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D970B" w14:textId="77777777" w:rsidR="005E2EF4" w:rsidRDefault="006252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14:paraId="29285C69" w14:textId="77777777" w:rsidR="005E2EF4" w:rsidRDefault="006252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0C6DF2B4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048C99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92C609" w14:textId="77777777" w:rsidR="005E2EF4" w:rsidRDefault="006252D3">
      <w:pPr>
        <w:tabs>
          <w:tab w:val="right" w:pos="8505"/>
        </w:tabs>
        <w:jc w:val="center"/>
      </w:pPr>
      <w:r>
        <w:rPr>
          <w:b/>
          <w:color w:val="000000"/>
          <w:sz w:val="32"/>
          <w:szCs w:val="32"/>
        </w:rPr>
        <w:t xml:space="preserve">Б1. В. 02.09. </w:t>
      </w:r>
      <w:r>
        <w:rPr>
          <w:b/>
          <w:color w:val="000000"/>
          <w:sz w:val="28"/>
          <w:szCs w:val="28"/>
          <w:highlight w:val="white"/>
        </w:rPr>
        <w:t>МЕТОДИКА ПРЕПОДАВАНИЯ РУССКОГО ЯЗЫКА ОБУЧАЮЩИМСЯ С НАРУШЕНИЯМИ РЕЧИ</w:t>
      </w:r>
    </w:p>
    <w:p w14:paraId="57C43C3B" w14:textId="77777777" w:rsidR="005E2EF4" w:rsidRDefault="005E2EF4">
      <w:pPr>
        <w:tabs>
          <w:tab w:val="right" w:pos="8505"/>
        </w:tabs>
      </w:pPr>
    </w:p>
    <w:p w14:paraId="1E479208" w14:textId="77777777" w:rsidR="005E2EF4" w:rsidRDefault="005E2EF4">
      <w:pPr>
        <w:tabs>
          <w:tab w:val="right" w:pos="8505"/>
        </w:tabs>
      </w:pPr>
    </w:p>
    <w:p w14:paraId="3AB9F447" w14:textId="77777777" w:rsidR="005E2EF4" w:rsidRDefault="005E2EF4">
      <w:pPr>
        <w:tabs>
          <w:tab w:val="right" w:pos="8505"/>
        </w:tabs>
      </w:pPr>
    </w:p>
    <w:p w14:paraId="0ADD2A8D" w14:textId="77777777" w:rsidR="005E2EF4" w:rsidRDefault="006252D3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 44.03.03</w:t>
      </w:r>
    </w:p>
    <w:p w14:paraId="61B62622" w14:textId="77777777" w:rsidR="005E2EF4" w:rsidRDefault="006252D3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Специальное (дефектологическое) образование</w:t>
      </w:r>
    </w:p>
    <w:p w14:paraId="23E1C80F" w14:textId="77777777" w:rsidR="005E2EF4" w:rsidRDefault="006252D3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Логопедия</w:t>
      </w:r>
    </w:p>
    <w:p w14:paraId="27C4BBE5" w14:textId="77777777" w:rsidR="005E2EF4" w:rsidRDefault="005E2EF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690EDE" w14:textId="77777777" w:rsidR="005E2EF4" w:rsidRDefault="005E2EF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C29D8" w14:textId="6BFE1D5D" w:rsidR="005E2EF4" w:rsidRDefault="00F0302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03021">
        <w:rPr>
          <w:sz w:val="24"/>
          <w:szCs w:val="24"/>
        </w:rPr>
        <w:t>(год начала подготовки - 202</w:t>
      </w:r>
      <w:r w:rsidR="00834227">
        <w:rPr>
          <w:sz w:val="24"/>
          <w:szCs w:val="24"/>
        </w:rPr>
        <w:t>2</w:t>
      </w:r>
      <w:r w:rsidRPr="00F03021">
        <w:rPr>
          <w:sz w:val="24"/>
          <w:szCs w:val="24"/>
        </w:rPr>
        <w:t>)</w:t>
      </w:r>
    </w:p>
    <w:p w14:paraId="2E8E4373" w14:textId="77777777" w:rsidR="005E2EF4" w:rsidRDefault="005E2EF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BE4F8C" w14:textId="77777777" w:rsidR="005E2EF4" w:rsidRDefault="005E2EF4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79FE6D3F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1FD5A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513C17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7B0264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78D79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B17F4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F29992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A5D24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D40585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E4982F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F06E3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A7F4B3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6366BF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698090" w14:textId="77777777" w:rsidR="005E2EF4" w:rsidRDefault="005E2E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75B941" w14:textId="77777777" w:rsidR="005E2EF4" w:rsidRDefault="005E2EF4">
      <w:pPr>
        <w:tabs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50BB25" w14:textId="77777777" w:rsidR="005E2EF4" w:rsidRDefault="006252D3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A284DAF" w14:textId="77777777" w:rsidR="005E2EF4" w:rsidRDefault="006252D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7392B36" w14:textId="77777777" w:rsidR="005E2EF4" w:rsidRDefault="005E2E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p w14:paraId="573B7B07" w14:textId="77777777" w:rsidR="005E2EF4" w:rsidRDefault="006252D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ФГОС 3++</w:t>
      </w:r>
    </w:p>
    <w:tbl>
      <w:tblPr>
        <w:tblStyle w:val="af2"/>
        <w:tblW w:w="96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E2EF4" w14:paraId="5FDDDE27" w14:textId="777777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B8F2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E00D0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05FDBE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883B5B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E2EF4" w14:paraId="34D2BD5B" w14:textId="77777777">
        <w:trPr>
          <w:trHeight w:val="1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A0675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A5BE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B93EC08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5E2EF4" w14:paraId="7F0F2B8A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B72CB8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3B4E74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F3DC082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E2EF4" w14:paraId="65CD755F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06582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6F9B5F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EA83387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5E2EF4" w14:paraId="065B2D9B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1C984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09A7D0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777CB3A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9"/>
                <w:tab w:val="left" w:pos="2375"/>
                <w:tab w:val="left" w:pos="3487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39BC42CB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E2EF4" w14:paraId="1E618979" w14:textId="77777777">
        <w:trPr>
          <w:trHeight w:val="1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F14E33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51F1E4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8B978F2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5E2EF4" w14:paraId="21892531" w14:textId="77777777">
        <w:trPr>
          <w:trHeight w:val="32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EE3AB3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2C490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FA688A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5E2EF4" w14:paraId="6AB3E680" w14:textId="77777777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647EFA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680850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3ABD6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5E2EF4" w14:paraId="6A664F63" w14:textId="77777777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9EB613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BBBE02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753B07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5E2EF4" w14:paraId="253A040F" w14:textId="77777777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006C9E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53D992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CE665E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5E2EF4" w14:paraId="6EDC3276" w14:textId="77777777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BA7A1B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EB42A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6939F8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8E19A23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содержание, формы, методы, приемы и средства организации</w:t>
            </w:r>
            <w:r>
              <w:rPr>
                <w:color w:val="000000"/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31E30FA6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5E2EF4" w14:paraId="5C27CAD1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88CCEF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2AAE3C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6B2397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2"/>
                <w:tab w:val="left" w:pos="1881"/>
                <w:tab w:val="left" w:pos="294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ИПК1.2</w:t>
            </w:r>
            <w:r>
              <w:rPr>
                <w:color w:val="000000"/>
                <w:sz w:val="24"/>
                <w:szCs w:val="24"/>
              </w:rPr>
              <w:tab/>
              <w:t xml:space="preserve">Умеет: отбирать необходимое содержание, методы, приемы и средства </w:t>
            </w:r>
            <w:r>
              <w:rPr>
                <w:color w:val="000000"/>
                <w:sz w:val="24"/>
                <w:szCs w:val="24"/>
              </w:rPr>
              <w:lastRenderedPageBreak/>
              <w:t>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2C4131FF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5E2EF4" w14:paraId="50CABA7E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9CA33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2D84E2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4FDC7E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>
              <w:rPr>
                <w:sz w:val="24"/>
                <w:szCs w:val="24"/>
              </w:rPr>
              <w:t>раз- личных</w:t>
            </w:r>
            <w:proofErr w:type="gramEnd"/>
            <w:r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5E2EF4" w14:paraId="1FAB51DD" w14:textId="77777777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61631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244C9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9B1CC3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5E2EF4" w14:paraId="7C05F1AF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7049DB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CDFD60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7E02CC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023E2B6C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26148383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5E2EF4" w14:paraId="4B682680" w14:textId="77777777">
        <w:trPr>
          <w:trHeight w:val="3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15C728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85F15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879B92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5E2EF4" w14:paraId="7B1503EE" w14:textId="77777777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99DD1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C34DA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1864C58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382B958D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5E2EF4" w14:paraId="4E8EA2D0" w14:textId="77777777">
        <w:trPr>
          <w:trHeight w:val="656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44CD20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7E34A5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6B666B2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</w:t>
            </w:r>
            <w:r>
              <w:rPr>
                <w:sz w:val="24"/>
                <w:szCs w:val="24"/>
              </w:rPr>
              <w:lastRenderedPageBreak/>
              <w:t>умений поведения в виртуальной среде.</w:t>
            </w:r>
          </w:p>
        </w:tc>
      </w:tr>
      <w:tr w:rsidR="005E2EF4" w14:paraId="01B4C2E7" w14:textId="77777777">
        <w:trPr>
          <w:trHeight w:val="97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08F1FC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382404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CA94A2" w14:textId="77777777" w:rsidR="005E2EF4" w:rsidRDefault="006252D3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EA5C64D" w14:textId="77777777" w:rsidR="005E2EF4" w:rsidRDefault="005E2EF4">
      <w:pPr>
        <w:spacing w:line="240" w:lineRule="auto"/>
        <w:ind w:left="0" w:firstLine="751"/>
        <w:rPr>
          <w:color w:val="000000"/>
          <w:sz w:val="24"/>
          <w:szCs w:val="24"/>
        </w:rPr>
      </w:pPr>
    </w:p>
    <w:p w14:paraId="08B53C2A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mallCaps/>
          <w:sz w:val="24"/>
          <w:szCs w:val="24"/>
        </w:rPr>
        <w:t>МЕСТО ДИСЦИПЛИНЫ В СТРУКТУРЕ ОП</w:t>
      </w:r>
      <w:r>
        <w:rPr>
          <w:b/>
          <w:sz w:val="24"/>
          <w:szCs w:val="24"/>
        </w:rPr>
        <w:t xml:space="preserve">: </w:t>
      </w:r>
    </w:p>
    <w:p w14:paraId="2BD1C69D" w14:textId="77777777" w:rsidR="005E2EF4" w:rsidRDefault="006252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Цель курса</w:t>
      </w:r>
      <w:r>
        <w:rPr>
          <w:color w:val="000000"/>
          <w:sz w:val="24"/>
          <w:szCs w:val="24"/>
        </w:rPr>
        <w:t xml:space="preserve">: </w:t>
      </w:r>
    </w:p>
    <w:p w14:paraId="29BD4715" w14:textId="77777777" w:rsidR="005E2EF4" w:rsidRDefault="006252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студентов профессиональных компетенций в области методики обучения русскому языку в специальных (коррекционных) образовательных учреждениях V вида.</w:t>
      </w:r>
    </w:p>
    <w:p w14:paraId="5D5CC67F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sz w:val="24"/>
          <w:szCs w:val="24"/>
          <w:u w:val="single"/>
        </w:rPr>
        <w:t>Задачи курса</w:t>
      </w:r>
      <w:r>
        <w:rPr>
          <w:sz w:val="24"/>
          <w:szCs w:val="24"/>
        </w:rPr>
        <w:t>:</w:t>
      </w:r>
    </w:p>
    <w:p w14:paraId="4B37D61F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sz w:val="24"/>
          <w:szCs w:val="24"/>
        </w:rPr>
        <w:t>Курс «Методика преподавания русского языка в специальной (коррекционной) школе V вида» является одной из составляющих профессионального образования при подготовке бакалавров в сфере специального образования. Дисциплина входит в состав базовой части профессионального цикла направления 44.03.03 «Специальное (дефектологическое) образование» (уровень бакалавриата)</w:t>
      </w:r>
    </w:p>
    <w:p w14:paraId="381E30E3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sz w:val="24"/>
          <w:szCs w:val="24"/>
        </w:rPr>
        <w:t>Предшествующими для изучения учебной дисциплины являются дисциплины: «Педагогика», «Психология», «Логопедия», «Русский язык с основами языкознания», «Литература с основами литературоведения»</w:t>
      </w:r>
    </w:p>
    <w:p w14:paraId="79465532" w14:textId="77777777" w:rsidR="005E2EF4" w:rsidRDefault="006252D3">
      <w:pPr>
        <w:spacing w:line="240" w:lineRule="auto"/>
        <w:ind w:left="0" w:firstLine="751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1A3F4C1D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0957AC36" w14:textId="77777777" w:rsidR="005E2EF4" w:rsidRDefault="006252D3">
      <w:pPr>
        <w:spacing w:line="240" w:lineRule="auto"/>
        <w:ind w:left="0" w:firstLine="751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зачетные единицы,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764586" w14:textId="77777777" w:rsidR="005E2EF4" w:rsidRDefault="005E2EF4">
      <w:pPr>
        <w:spacing w:line="240" w:lineRule="auto"/>
        <w:ind w:left="0" w:firstLine="751"/>
        <w:rPr>
          <w:i/>
          <w:color w:val="000000"/>
          <w:sz w:val="24"/>
          <w:szCs w:val="24"/>
        </w:rPr>
      </w:pPr>
    </w:p>
    <w:p w14:paraId="6B55D81B" w14:textId="77777777" w:rsidR="005E2EF4" w:rsidRDefault="006252D3">
      <w:pPr>
        <w:spacing w:line="240" w:lineRule="auto"/>
        <w:ind w:left="0" w:firstLine="7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p w14:paraId="57506703" w14:textId="77777777" w:rsidR="005E2EF4" w:rsidRDefault="005E2EF4">
      <w:pPr>
        <w:spacing w:line="240" w:lineRule="auto"/>
        <w:ind w:left="0" w:firstLine="751"/>
        <w:rPr>
          <w:color w:val="000000"/>
          <w:sz w:val="24"/>
          <w:szCs w:val="24"/>
        </w:rPr>
      </w:pPr>
    </w:p>
    <w:tbl>
      <w:tblPr>
        <w:tblStyle w:val="af3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5E2EF4" w14:paraId="67FDE930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28CCAD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E4D568B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5E2EF4" w14:paraId="60158569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12E7B659" w14:textId="77777777" w:rsidR="005E2EF4" w:rsidRDefault="006252D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E4B3AFD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0722E0C4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5E2EF4" w14:paraId="5E20BBB0" w14:textId="77777777">
        <w:tc>
          <w:tcPr>
            <w:tcW w:w="6525" w:type="dxa"/>
            <w:shd w:val="clear" w:color="auto" w:fill="auto"/>
          </w:tcPr>
          <w:p w14:paraId="34ABEE8D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2EB7628" w14:textId="77777777" w:rsidR="005E2EF4" w:rsidRDefault="005E2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5E2EF4" w14:paraId="5C652674" w14:textId="77777777">
        <w:tc>
          <w:tcPr>
            <w:tcW w:w="6525" w:type="dxa"/>
            <w:shd w:val="clear" w:color="auto" w:fill="auto"/>
          </w:tcPr>
          <w:p w14:paraId="28CD4301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5903EB3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9C241DA" w14:textId="77777777" w:rsidR="005E2EF4" w:rsidRDefault="005E2EF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E2EF4" w14:paraId="644859D0" w14:textId="77777777">
        <w:tc>
          <w:tcPr>
            <w:tcW w:w="6525" w:type="dxa"/>
            <w:shd w:val="clear" w:color="auto" w:fill="auto"/>
          </w:tcPr>
          <w:p w14:paraId="2F811D5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74E527E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2BF69BD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E2EF4" w14:paraId="65D9999B" w14:textId="77777777">
        <w:tc>
          <w:tcPr>
            <w:tcW w:w="6525" w:type="dxa"/>
            <w:shd w:val="clear" w:color="auto" w:fill="E0E0E0"/>
          </w:tcPr>
          <w:p w14:paraId="46AA7ED1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5CFF43E" w14:textId="77777777" w:rsidR="005E2EF4" w:rsidRDefault="006252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E2EF4" w14:paraId="6E9A4EE3" w14:textId="77777777">
        <w:tc>
          <w:tcPr>
            <w:tcW w:w="6525" w:type="dxa"/>
            <w:shd w:val="clear" w:color="auto" w:fill="E0E0E0"/>
          </w:tcPr>
          <w:p w14:paraId="67E6BA2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9806B1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36</w:t>
            </w:r>
          </w:p>
        </w:tc>
      </w:tr>
      <w:tr w:rsidR="005E2EF4" w14:paraId="42A2A8D1" w14:textId="77777777">
        <w:tc>
          <w:tcPr>
            <w:tcW w:w="6525" w:type="dxa"/>
            <w:shd w:val="clear" w:color="auto" w:fill="auto"/>
          </w:tcPr>
          <w:p w14:paraId="30D1575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A11A98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0,25</w:t>
            </w:r>
          </w:p>
        </w:tc>
      </w:tr>
      <w:tr w:rsidR="005E2EF4" w14:paraId="6E09D0CC" w14:textId="77777777">
        <w:tc>
          <w:tcPr>
            <w:tcW w:w="6525" w:type="dxa"/>
            <w:shd w:val="clear" w:color="auto" w:fill="auto"/>
          </w:tcPr>
          <w:p w14:paraId="753339E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9416D4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35,75</w:t>
            </w:r>
          </w:p>
        </w:tc>
      </w:tr>
      <w:tr w:rsidR="005E2EF4" w14:paraId="1BC5FF88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099C0F0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2FA6A1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15E8B6D6" w14:textId="77777777" w:rsidR="005E2EF4" w:rsidRDefault="005E2EF4">
      <w:pPr>
        <w:spacing w:line="240" w:lineRule="auto"/>
        <w:ind w:left="0" w:firstLine="0"/>
        <w:rPr>
          <w:sz w:val="24"/>
          <w:szCs w:val="24"/>
        </w:rPr>
      </w:pPr>
    </w:p>
    <w:p w14:paraId="1BBAEC96" w14:textId="77777777" w:rsidR="005E2EF4" w:rsidRDefault="006252D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4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5E2EF4" w14:paraId="65C29530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6D12FCD9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C7B002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5E2EF4" w14:paraId="144F1700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74E24048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6C8EEF0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05832C81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5E2EF4" w14:paraId="540B4BCA" w14:textId="77777777">
        <w:tc>
          <w:tcPr>
            <w:tcW w:w="6540" w:type="dxa"/>
            <w:shd w:val="clear" w:color="auto" w:fill="auto"/>
          </w:tcPr>
          <w:p w14:paraId="39320F1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0792EF5" w14:textId="77777777" w:rsidR="005E2EF4" w:rsidRDefault="005E2E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5E2EF4" w14:paraId="03819366" w14:textId="77777777">
        <w:tc>
          <w:tcPr>
            <w:tcW w:w="6540" w:type="dxa"/>
            <w:shd w:val="clear" w:color="auto" w:fill="auto"/>
          </w:tcPr>
          <w:p w14:paraId="5067559B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274BF141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7730B34" w14:textId="77777777" w:rsidR="005E2EF4" w:rsidRDefault="005E2EF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E2EF4" w14:paraId="5DF3D0EC" w14:textId="77777777">
        <w:tc>
          <w:tcPr>
            <w:tcW w:w="6540" w:type="dxa"/>
            <w:shd w:val="clear" w:color="auto" w:fill="auto"/>
          </w:tcPr>
          <w:p w14:paraId="1D006ACD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340DFD89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7C43A0D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2EF4" w14:paraId="0A400F96" w14:textId="77777777">
        <w:tc>
          <w:tcPr>
            <w:tcW w:w="6540" w:type="dxa"/>
            <w:shd w:val="clear" w:color="auto" w:fill="E0E0E0"/>
          </w:tcPr>
          <w:p w14:paraId="6DA2E38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CFF53D7" w14:textId="77777777" w:rsidR="005E2EF4" w:rsidRDefault="006252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E2EF4" w14:paraId="60D47866" w14:textId="77777777">
        <w:tc>
          <w:tcPr>
            <w:tcW w:w="6540" w:type="dxa"/>
            <w:shd w:val="clear" w:color="auto" w:fill="D9D9D9"/>
          </w:tcPr>
          <w:p w14:paraId="56A2B4F9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3B05993C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 w:rsidR="005E2EF4" w14:paraId="6358E29E" w14:textId="77777777">
        <w:tc>
          <w:tcPr>
            <w:tcW w:w="6540" w:type="dxa"/>
            <w:shd w:val="clear" w:color="auto" w:fill="auto"/>
          </w:tcPr>
          <w:p w14:paraId="521BC69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E9E20B1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0,25</w:t>
            </w:r>
          </w:p>
        </w:tc>
      </w:tr>
      <w:tr w:rsidR="005E2EF4" w14:paraId="093EEC6B" w14:textId="77777777">
        <w:tc>
          <w:tcPr>
            <w:tcW w:w="6540" w:type="dxa"/>
            <w:shd w:val="clear" w:color="auto" w:fill="auto"/>
          </w:tcPr>
          <w:p w14:paraId="63FAA9B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24D443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8,75</w:t>
            </w:r>
          </w:p>
        </w:tc>
      </w:tr>
      <w:tr w:rsidR="005E2EF4" w14:paraId="04658EE9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4E0070B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F08D3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472828A9" w14:textId="77777777" w:rsidR="005E2EF4" w:rsidRDefault="005E2EF4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AACA5B6" w14:textId="77777777" w:rsidR="005E2EF4" w:rsidRDefault="005E2EF4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C5E2F39" w14:textId="77777777" w:rsidR="005E2EF4" w:rsidRDefault="006252D3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4446A46E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651EDA37" w14:textId="77777777" w:rsidR="005E2EF4" w:rsidRDefault="006252D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6BA64A0B" w14:textId="77777777" w:rsidR="005E2EF4" w:rsidRDefault="005E2EF4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5736E92" w14:textId="77777777" w:rsidR="005E2EF4" w:rsidRDefault="006252D3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1865CA82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5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5E2EF4" w14:paraId="7FBF9D56" w14:textId="77777777">
        <w:tc>
          <w:tcPr>
            <w:tcW w:w="693" w:type="dxa"/>
          </w:tcPr>
          <w:p w14:paraId="14168D2F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0330124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E2EF4" w14:paraId="4C18B2FD" w14:textId="77777777">
        <w:tc>
          <w:tcPr>
            <w:tcW w:w="693" w:type="dxa"/>
          </w:tcPr>
          <w:p w14:paraId="7503F595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3F15362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Теоретические и практические основы обучения русскому языку детей с тяжёлыми нарушениями речи</w:t>
            </w:r>
          </w:p>
        </w:tc>
      </w:tr>
      <w:tr w:rsidR="005E2EF4" w14:paraId="45C69CB4" w14:textId="77777777">
        <w:tc>
          <w:tcPr>
            <w:tcW w:w="693" w:type="dxa"/>
          </w:tcPr>
          <w:p w14:paraId="6A976C53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E2392E1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Особенности образовательной программы школы для детей с тяжёлыми нарушениями речи</w:t>
            </w:r>
          </w:p>
        </w:tc>
      </w:tr>
      <w:tr w:rsidR="005E2EF4" w14:paraId="390E9888" w14:textId="77777777">
        <w:tc>
          <w:tcPr>
            <w:tcW w:w="693" w:type="dxa"/>
          </w:tcPr>
          <w:p w14:paraId="6F766C7F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D2D2C70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Характеристика современного метода обучения грамоте. Традиции и новое в методике обучения грамоте</w:t>
            </w:r>
          </w:p>
        </w:tc>
      </w:tr>
      <w:tr w:rsidR="005E2EF4" w14:paraId="54BBBC17" w14:textId="77777777">
        <w:tc>
          <w:tcPr>
            <w:tcW w:w="693" w:type="dxa"/>
          </w:tcPr>
          <w:p w14:paraId="7FFE7D0F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110989D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Обучение грамоте в школе для детей с тяжелыми нарушениями речи</w:t>
            </w:r>
          </w:p>
        </w:tc>
      </w:tr>
      <w:tr w:rsidR="005E2EF4" w14:paraId="1C017747" w14:textId="77777777">
        <w:tc>
          <w:tcPr>
            <w:tcW w:w="693" w:type="dxa"/>
          </w:tcPr>
          <w:p w14:paraId="412B9E44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1635D5C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Коррекционная работа в период обучения грамоте в школе для детей с тяжелыми нарушениями речи</w:t>
            </w:r>
          </w:p>
        </w:tc>
      </w:tr>
      <w:tr w:rsidR="005E2EF4" w14:paraId="42D3BEB7" w14:textId="77777777">
        <w:tc>
          <w:tcPr>
            <w:tcW w:w="693" w:type="dxa"/>
          </w:tcPr>
          <w:p w14:paraId="7F49A4FF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74BD268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грамматики на уроках русского языка</w:t>
            </w:r>
          </w:p>
        </w:tc>
      </w:tr>
      <w:tr w:rsidR="005E2EF4" w14:paraId="5FA6617E" w14:textId="77777777">
        <w:tc>
          <w:tcPr>
            <w:tcW w:w="693" w:type="dxa"/>
          </w:tcPr>
          <w:p w14:paraId="504851A4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170CE48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грамматики на уроках русского языка в школе для детей с тяжелыми нарушениями речи</w:t>
            </w:r>
          </w:p>
        </w:tc>
      </w:tr>
      <w:tr w:rsidR="005E2EF4" w14:paraId="10272F7E" w14:textId="77777777">
        <w:tc>
          <w:tcPr>
            <w:tcW w:w="693" w:type="dxa"/>
          </w:tcPr>
          <w:p w14:paraId="0CF7079A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BEB624D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правописания на уроках русского языка</w:t>
            </w:r>
          </w:p>
        </w:tc>
      </w:tr>
      <w:tr w:rsidR="005E2EF4" w14:paraId="76DB3AE0" w14:textId="77777777">
        <w:tc>
          <w:tcPr>
            <w:tcW w:w="693" w:type="dxa"/>
          </w:tcPr>
          <w:p w14:paraId="4A55B0A4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4666270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правописания на уроках русского языка в школе для детей с тяжёлыми нарушениями речи</w:t>
            </w:r>
          </w:p>
        </w:tc>
      </w:tr>
      <w:tr w:rsidR="005E2EF4" w14:paraId="5E74FDC6" w14:textId="77777777">
        <w:tc>
          <w:tcPr>
            <w:tcW w:w="693" w:type="dxa"/>
          </w:tcPr>
          <w:p w14:paraId="536E9B8F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552A446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Чтение и развитие речи в начальном образовании</w:t>
            </w:r>
          </w:p>
        </w:tc>
      </w:tr>
      <w:tr w:rsidR="005E2EF4" w14:paraId="5AC41E08" w14:textId="77777777">
        <w:tc>
          <w:tcPr>
            <w:tcW w:w="693" w:type="dxa"/>
          </w:tcPr>
          <w:p w14:paraId="493887CB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8BE620C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Чтение и развитие связной речи в школе V вида</w:t>
            </w:r>
          </w:p>
        </w:tc>
      </w:tr>
      <w:tr w:rsidR="005E2EF4" w14:paraId="5C447822" w14:textId="77777777">
        <w:tc>
          <w:tcPr>
            <w:tcW w:w="693" w:type="dxa"/>
          </w:tcPr>
          <w:p w14:paraId="30C0F12C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74F0FDC6" w14:textId="77777777" w:rsidR="005E2EF4" w:rsidRDefault="0062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Нарушения письменной речи у учащихся с тяжёлыми нарушениями речи</w:t>
            </w:r>
          </w:p>
        </w:tc>
      </w:tr>
    </w:tbl>
    <w:p w14:paraId="49C19D12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3B3AAE2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EAF76CB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6C6D29A7" w14:textId="77777777" w:rsidR="005E2EF4" w:rsidRDefault="005E2EF4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2E3D8B1" w14:textId="77777777" w:rsidR="005E2EF4" w:rsidRDefault="006252D3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9FCBCDD" w14:textId="77777777" w:rsidR="005E2EF4" w:rsidRDefault="005E2EF4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tbl>
      <w:tblPr>
        <w:tblStyle w:val="af6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5E2EF4" w14:paraId="463B5C63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FE65DD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3AA44F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238A8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6C8505C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5E2EF4" w14:paraId="74F10349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E542BB0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E1CE418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67289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8CE15B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14AE11E4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5E2EF4" w14:paraId="5635674F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17FA5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BFD13" w14:textId="77777777" w:rsidR="005E2EF4" w:rsidRDefault="006252D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Теоретические и практические основы обучения русскому языку детей с тяжёлыми нарушениями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58AC74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DC9D0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80186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5E2EF4" w14:paraId="3BB61A10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C92281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DA2C8" w14:textId="77777777" w:rsidR="005E2EF4" w:rsidRDefault="006252D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Особенности образовательной программы школы для детей с тяжёлыми нарушениями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9A860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15B82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6468DAD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5E2EF4" w14:paraId="335036CE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12A71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0D793" w14:textId="77777777" w:rsidR="005E2EF4" w:rsidRDefault="006252D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Характеристика современного метода обучения грамоте. Традиции и новое в методике обучения грамоте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7B016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F1FF4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DAEA0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5E2EF4" w14:paraId="48586BC1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533BC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290AF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Обучение грамоте в школе для детей с тяжелыми нарушениями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95D4F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179C3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BCFA77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Практикум </w:t>
            </w:r>
          </w:p>
        </w:tc>
      </w:tr>
      <w:tr w:rsidR="005E2EF4" w14:paraId="5E8E94E3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2A97B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0A2D3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Коррекционная работа в период обучения грамоте в школе для детей с тяжелыми нарушениями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74FDC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439B77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540B5E3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6071A177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F2B6FD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62B85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грамматики на уроках русского языка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45BBF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C47CF1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9E06438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17159AC8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4C4C5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1A6879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грамматики на уроках русского языка в школе для детей с тяжелыми нарушениями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26B7E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C694659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DBC97BB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19F4A3B5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DFA6D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0FC105" w14:textId="77777777" w:rsidR="005E2EF4" w:rsidRDefault="006252D3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правописания на уроках русского языка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6CCAE2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4B039C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7A5AD43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07C5AD3A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390B5A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5692A" w14:textId="77777777" w:rsidR="005E2EF4" w:rsidRDefault="006252D3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Усвоение правописания на уроках русского языка в школе для детей с тяжёлыми нарушениями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50588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86239CC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B500467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1FD982A4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933A53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315B18" w14:textId="77777777" w:rsidR="005E2EF4" w:rsidRDefault="006252D3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Чтение и развитие речи в начальном образовании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80727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6B5569D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5C8B521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44E84425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75844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606233" w14:textId="77777777" w:rsidR="005E2EF4" w:rsidRDefault="006252D3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Чтение и развитие связной речи в школе V вида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A4003E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7AA0978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139E3E3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  <w:tr w:rsidR="005E2EF4" w14:paraId="7A0F4361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8B20A0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F6427" w14:textId="77777777" w:rsidR="005E2EF4" w:rsidRDefault="006252D3">
            <w:pPr>
              <w:widowControl/>
              <w:shd w:val="clear" w:color="auto" w:fill="FFFFFF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Нарушения письменной речи у учащихся с тяжёлыми нарушениями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6217B1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F33ADF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CA53C83" w14:textId="77777777" w:rsidR="005E2EF4" w:rsidRPr="0027145B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27145B">
              <w:rPr>
                <w:color w:val="00000A"/>
                <w:sz w:val="24"/>
                <w:szCs w:val="24"/>
              </w:rPr>
              <w:t>Практикум</w:t>
            </w:r>
          </w:p>
        </w:tc>
      </w:tr>
    </w:tbl>
    <w:p w14:paraId="3698DF9E" w14:textId="77777777" w:rsidR="005E2EF4" w:rsidRDefault="006252D3">
      <w:pPr>
        <w:spacing w:line="240" w:lineRule="auto"/>
        <w:rPr>
          <w:b/>
          <w:smallCaps/>
          <w:color w:val="000000"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1C78226" w14:textId="77777777" w:rsidR="005E2EF4" w:rsidRDefault="005E2EF4">
      <w:pPr>
        <w:spacing w:line="240" w:lineRule="auto"/>
        <w:ind w:left="0" w:firstLine="788"/>
        <w:rPr>
          <w:b/>
          <w:smallCaps/>
          <w:color w:val="000000"/>
          <w:sz w:val="24"/>
          <w:szCs w:val="24"/>
        </w:rPr>
      </w:pPr>
    </w:p>
    <w:p w14:paraId="7DD8A5CC" w14:textId="77777777" w:rsidR="005E2EF4" w:rsidRDefault="006252D3">
      <w:pPr>
        <w:spacing w:line="240" w:lineRule="auto"/>
        <w:ind w:left="0" w:firstLine="788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7B5D7393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88"/>
        <w:rPr>
          <w:b/>
          <w:color w:val="000000"/>
          <w:sz w:val="24"/>
          <w:szCs w:val="24"/>
        </w:rPr>
      </w:pPr>
    </w:p>
    <w:p w14:paraId="4B27C0F8" w14:textId="77777777" w:rsidR="005E2EF4" w:rsidRDefault="0062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8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4F22B998" w14:textId="77777777" w:rsidR="005E2EF4" w:rsidRDefault="0062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236CB59" w14:textId="77777777" w:rsidR="005E2EF4" w:rsidRDefault="005E2EF4">
      <w:pPr>
        <w:spacing w:line="240" w:lineRule="auto"/>
        <w:ind w:left="0" w:firstLine="788"/>
        <w:rPr>
          <w:b/>
          <w:color w:val="000000"/>
          <w:sz w:val="24"/>
          <w:szCs w:val="24"/>
        </w:rPr>
      </w:pPr>
    </w:p>
    <w:p w14:paraId="0B23C19E" w14:textId="77777777" w:rsidR="005E2EF4" w:rsidRDefault="006252D3">
      <w:pPr>
        <w:spacing w:line="240" w:lineRule="auto"/>
        <w:ind w:left="0" w:firstLine="7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75C78B49" w14:textId="77777777" w:rsidR="005E2EF4" w:rsidRDefault="006252D3">
      <w:pPr>
        <w:tabs>
          <w:tab w:val="left" w:pos="284"/>
        </w:tabs>
        <w:spacing w:line="240" w:lineRule="auto"/>
        <w:ind w:left="0" w:firstLine="78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Особенности словаря учащихся (уровень овладения лексическим и грамматическим значением слов).</w:t>
      </w:r>
    </w:p>
    <w:p w14:paraId="03376BE5" w14:textId="77777777" w:rsidR="005E2EF4" w:rsidRDefault="006252D3">
      <w:pPr>
        <w:tabs>
          <w:tab w:val="left" w:pos="284"/>
        </w:tabs>
        <w:spacing w:line="240" w:lineRule="auto"/>
        <w:ind w:left="0" w:firstLine="78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Недоразвитие грамматической стороны речи учащихся и его типичные проявления, причины и пути преодоления.</w:t>
      </w:r>
    </w:p>
    <w:p w14:paraId="0032E89E" w14:textId="77777777" w:rsidR="005E2EF4" w:rsidRDefault="006252D3">
      <w:pPr>
        <w:tabs>
          <w:tab w:val="left" w:pos="284"/>
        </w:tabs>
        <w:spacing w:line="240" w:lineRule="auto"/>
        <w:ind w:left="0" w:firstLine="78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Соотношение грамматических знаний и практических речевых навыков учащихся одного класса (на конкретном речевом материале).</w:t>
      </w:r>
    </w:p>
    <w:p w14:paraId="3C12A043" w14:textId="77777777" w:rsidR="005E2EF4" w:rsidRDefault="006252D3">
      <w:pPr>
        <w:tabs>
          <w:tab w:val="left" w:pos="284"/>
        </w:tabs>
        <w:spacing w:line="240" w:lineRule="auto"/>
        <w:ind w:left="0" w:firstLine="78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Письменная речь как коррекционно-развивающее средство в системе специального обучения детей с нарушениями речи русскому языку.</w:t>
      </w:r>
    </w:p>
    <w:p w14:paraId="319AF0EB" w14:textId="77777777" w:rsidR="005E2EF4" w:rsidRDefault="006252D3">
      <w:pPr>
        <w:tabs>
          <w:tab w:val="left" w:pos="284"/>
        </w:tabs>
        <w:spacing w:line="240" w:lineRule="auto"/>
        <w:ind w:left="0" w:firstLine="78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Виды тренировочных упражнений, направленных на формирование грамматических навыков.</w:t>
      </w:r>
    </w:p>
    <w:p w14:paraId="20193500" w14:textId="77777777" w:rsidR="005E2EF4" w:rsidRDefault="005E2EF4">
      <w:pPr>
        <w:spacing w:line="240" w:lineRule="auto"/>
        <w:ind w:left="0" w:firstLine="788"/>
        <w:rPr>
          <w:color w:val="000000"/>
          <w:sz w:val="24"/>
          <w:szCs w:val="24"/>
        </w:rPr>
      </w:pPr>
    </w:p>
    <w:p w14:paraId="0212FB60" w14:textId="77777777" w:rsidR="005E2EF4" w:rsidRDefault="006252D3">
      <w:pPr>
        <w:spacing w:line="240" w:lineRule="auto"/>
        <w:ind w:left="0" w:firstLine="788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D423218" w14:textId="77777777" w:rsidR="005E2EF4" w:rsidRDefault="005E2EF4">
      <w:pPr>
        <w:spacing w:line="240" w:lineRule="auto"/>
        <w:ind w:left="0" w:firstLine="788"/>
        <w:rPr>
          <w:b/>
          <w:sz w:val="24"/>
          <w:szCs w:val="24"/>
        </w:rPr>
      </w:pPr>
    </w:p>
    <w:p w14:paraId="5F88A09B" w14:textId="77777777" w:rsidR="005E2EF4" w:rsidRDefault="006252D3">
      <w:pPr>
        <w:spacing w:line="240" w:lineRule="auto"/>
        <w:ind w:left="0" w:firstLine="788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7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E2EF4" w14:paraId="12744CA0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863BA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</w:t>
            </w:r>
          </w:p>
          <w:p w14:paraId="13AADA8C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8EE9C7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AB449F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5E2EF4" w14:paraId="2B9A3AC6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AC46D5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60F6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29BAD6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34F1641B" w14:textId="77777777" w:rsidR="005E2EF4" w:rsidRDefault="006252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56CD8509" w14:textId="77777777" w:rsidR="005E2EF4" w:rsidRDefault="005E2EF4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5759292" w14:textId="77777777" w:rsidR="005E2EF4" w:rsidRDefault="005E2EF4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A84BEE3" w14:textId="77777777" w:rsidR="005E2EF4" w:rsidRDefault="006252D3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419BC7C2" w14:textId="77777777" w:rsidR="005E2EF4" w:rsidRDefault="005E2EF4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04B2749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tbl>
      <w:tblPr>
        <w:tblStyle w:val="af8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5E2EF4" w14:paraId="48932882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E2ECBC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44C43D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CD48CC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512A05DC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542FB90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45D99E1A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5E2EF4" w14:paraId="259F090C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085CDA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382E817D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B2A76BE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71A4B29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26C252B7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7EC02C3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0432A2DF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5E2EF4" w14:paraId="4755E46F" w14:textId="77777777">
        <w:tc>
          <w:tcPr>
            <w:tcW w:w="648" w:type="dxa"/>
          </w:tcPr>
          <w:p w14:paraId="612AE880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462659D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коррекции </w:t>
            </w:r>
            <w:proofErr w:type="spellStart"/>
            <w:r>
              <w:rPr>
                <w:sz w:val="24"/>
                <w:szCs w:val="24"/>
              </w:rPr>
              <w:t>дизорфографии</w:t>
            </w:r>
            <w:proofErr w:type="spellEnd"/>
            <w:r>
              <w:rPr>
                <w:sz w:val="24"/>
                <w:szCs w:val="24"/>
              </w:rPr>
              <w:t xml:space="preserve"> у школьников [Текст: учебно-методическое пособие для студентов, обучающихся по направлениям подготовки 050700.62 "Специальное (дефектологическое </w:t>
            </w:r>
            <w:r>
              <w:rPr>
                <w:sz w:val="24"/>
                <w:szCs w:val="24"/>
              </w:rPr>
              <w:lastRenderedPageBreak/>
              <w:t>образование по профилю подготовки "Логопедия" и 050700.68 "Специальное (дефектологическое) образование" (магистратура) / О. В. Елецкая - 176 с. - (Высшее образование. Бакалавриат). - ISBN 978-5-00091-050-</w:t>
            </w:r>
            <w:proofErr w:type="gramStart"/>
            <w:r>
              <w:rPr>
                <w:sz w:val="24"/>
                <w:szCs w:val="24"/>
              </w:rPr>
              <w:t>4 :</w:t>
            </w:r>
            <w:proofErr w:type="gramEnd"/>
          </w:p>
        </w:tc>
        <w:tc>
          <w:tcPr>
            <w:tcW w:w="1560" w:type="dxa"/>
          </w:tcPr>
          <w:p w14:paraId="4851FADA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Елецкая О. В.</w:t>
            </w:r>
          </w:p>
        </w:tc>
        <w:tc>
          <w:tcPr>
            <w:tcW w:w="1133" w:type="dxa"/>
          </w:tcPr>
          <w:p w14:paraId="0C11644D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ФОРУМ: ИНФРА-М</w:t>
            </w:r>
          </w:p>
        </w:tc>
        <w:tc>
          <w:tcPr>
            <w:tcW w:w="900" w:type="dxa"/>
          </w:tcPr>
          <w:p w14:paraId="12418F0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7819BE9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4" w:type="dxa"/>
          </w:tcPr>
          <w:p w14:paraId="0EB16AAB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E2EF4" w14:paraId="1576E847" w14:textId="77777777">
        <w:tc>
          <w:tcPr>
            <w:tcW w:w="648" w:type="dxa"/>
          </w:tcPr>
          <w:p w14:paraId="452946A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5B881D5A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в</w:t>
            </w:r>
            <w:r>
              <w:rPr>
                <w:sz w:val="24"/>
                <w:szCs w:val="24"/>
              </w:rPr>
              <w:t xml:space="preserve"> школе для детей с тяжелыми нарушениями речи [Текст]: учебное пособие для студентов, обучающихся по специальности "Логопедия" / - 374 с. - (Серия "Коррекционная педагогика"). - </w:t>
            </w:r>
            <w:r>
              <w:rPr>
                <w:b/>
                <w:sz w:val="24"/>
                <w:szCs w:val="24"/>
              </w:rPr>
              <w:t xml:space="preserve">ISBN </w:t>
            </w:r>
            <w:r>
              <w:rPr>
                <w:sz w:val="24"/>
                <w:szCs w:val="24"/>
              </w:rPr>
              <w:t>978-5-691-01714-8</w:t>
            </w:r>
          </w:p>
          <w:p w14:paraId="0FDAF7BD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5ED2A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А.А. </w:t>
            </w:r>
            <w:proofErr w:type="spellStart"/>
            <w:r>
              <w:rPr>
                <w:sz w:val="24"/>
                <w:szCs w:val="24"/>
              </w:rPr>
              <w:t>Алмазовай</w:t>
            </w:r>
            <w:proofErr w:type="spellEnd"/>
            <w:r>
              <w:rPr>
                <w:sz w:val="24"/>
                <w:szCs w:val="24"/>
              </w:rPr>
              <w:t>, В.И. Селиверстова.</w:t>
            </w:r>
          </w:p>
        </w:tc>
        <w:tc>
          <w:tcPr>
            <w:tcW w:w="1133" w:type="dxa"/>
          </w:tcPr>
          <w:p w14:paraId="76C4CF1F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Гуманитар</w:t>
            </w:r>
            <w:proofErr w:type="spellEnd"/>
            <w:r>
              <w:rPr>
                <w:sz w:val="24"/>
                <w:szCs w:val="24"/>
              </w:rPr>
              <w:t>. изд. центр ВЛАДОС</w:t>
            </w:r>
          </w:p>
        </w:tc>
        <w:tc>
          <w:tcPr>
            <w:tcW w:w="900" w:type="dxa"/>
          </w:tcPr>
          <w:p w14:paraId="774AD2C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368" w:type="dxa"/>
          </w:tcPr>
          <w:p w14:paraId="0C84A8CF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4" w:type="dxa"/>
          </w:tcPr>
          <w:p w14:paraId="584CCD90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E2EF4" w14:paraId="3F4F9F1F" w14:textId="77777777">
        <w:tc>
          <w:tcPr>
            <w:tcW w:w="648" w:type="dxa"/>
          </w:tcPr>
          <w:p w14:paraId="0DB9B2E7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281109D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преподавания русского языка в начальных </w:t>
            </w:r>
            <w:proofErr w:type="gramStart"/>
            <w:r>
              <w:rPr>
                <w:sz w:val="24"/>
                <w:szCs w:val="24"/>
              </w:rPr>
              <w:t>классах  [</w:t>
            </w:r>
            <w:proofErr w:type="gramEnd"/>
            <w:r>
              <w:rPr>
                <w:sz w:val="24"/>
                <w:szCs w:val="24"/>
              </w:rPr>
              <w:t xml:space="preserve">Текст] : учебное пособие для студентов высших учебных заведений, обучающихся по специальности "Педагогика и методика начального образования" / М. Р. Львов, Горецкий В.Г., Сосновская О.В. - 7-е изд., стер. - - 464 с. - (Серия "Высшее профессиональное образование. Педагогическое образование"). - </w:t>
            </w:r>
            <w:r>
              <w:rPr>
                <w:b/>
                <w:sz w:val="24"/>
                <w:szCs w:val="24"/>
              </w:rPr>
              <w:t xml:space="preserve">ISBN </w:t>
            </w:r>
            <w:r>
              <w:rPr>
                <w:sz w:val="24"/>
                <w:szCs w:val="24"/>
              </w:rPr>
              <w:t xml:space="preserve">978-5-7695-9169-3 </w:t>
            </w:r>
          </w:p>
          <w:p w14:paraId="30B3EA68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134551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Львов, Михаил Ростиславович.</w:t>
            </w:r>
          </w:p>
        </w:tc>
        <w:tc>
          <w:tcPr>
            <w:tcW w:w="1133" w:type="dxa"/>
          </w:tcPr>
          <w:p w14:paraId="4FB083B5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 :</w:t>
            </w:r>
            <w:proofErr w:type="gramEnd"/>
            <w:r>
              <w:rPr>
                <w:sz w:val="24"/>
                <w:szCs w:val="24"/>
              </w:rPr>
              <w:t xml:space="preserve"> Издательский центр "Академия"</w:t>
            </w:r>
          </w:p>
        </w:tc>
        <w:tc>
          <w:tcPr>
            <w:tcW w:w="900" w:type="dxa"/>
          </w:tcPr>
          <w:p w14:paraId="41B98D5F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067159E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4" w:type="dxa"/>
          </w:tcPr>
          <w:p w14:paraId="45934F22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6C9844F2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2899EC34" w14:textId="77777777" w:rsidR="005E2EF4" w:rsidRDefault="006252D3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p w14:paraId="34075D22" w14:textId="77777777" w:rsidR="005E2EF4" w:rsidRDefault="005E2EF4">
      <w:pPr>
        <w:spacing w:line="240" w:lineRule="auto"/>
        <w:ind w:left="0" w:firstLine="709"/>
        <w:rPr>
          <w:sz w:val="24"/>
          <w:szCs w:val="24"/>
        </w:rPr>
      </w:pPr>
    </w:p>
    <w:tbl>
      <w:tblPr>
        <w:tblStyle w:val="af9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5E2EF4" w14:paraId="113ACF55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98CBDD1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75AB3F2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DB62D8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50FD22A7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1A274AB2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706942F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5E2EF4" w14:paraId="4B1CE04C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18309C04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1BDDF868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D8F750A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389D081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910D6D5" w14:textId="77777777" w:rsidR="005E2EF4" w:rsidRDefault="005E2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E677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51A53CD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5E2EF4" w14:paraId="6004D645" w14:textId="77777777">
        <w:tc>
          <w:tcPr>
            <w:tcW w:w="648" w:type="dxa"/>
          </w:tcPr>
          <w:p w14:paraId="2DD5A0AC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7781B0E3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обучения русскому языку в школе для детей с ТНР. –Львов М.Р., Горецкий В.Г., Сосновская О.В. </w:t>
            </w:r>
          </w:p>
          <w:p w14:paraId="456BDC77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F59F90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К.Н.</w:t>
            </w:r>
          </w:p>
        </w:tc>
        <w:tc>
          <w:tcPr>
            <w:tcW w:w="1417" w:type="dxa"/>
          </w:tcPr>
          <w:p w14:paraId="4AF74B73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0C166973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D81F1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1134" w:type="dxa"/>
          </w:tcPr>
          <w:p w14:paraId="482EA088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FD16B0E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E2EF4" w14:paraId="48D8E0F9" w14:textId="77777777">
        <w:tc>
          <w:tcPr>
            <w:tcW w:w="648" w:type="dxa"/>
          </w:tcPr>
          <w:p w14:paraId="349CFB45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0560569E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Антонова Е.С., Боброва С.В. </w:t>
            </w:r>
          </w:p>
          <w:p w14:paraId="5BE7A8FD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преподавания русского языка (начальные классы) 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учебник / Антонова Е.С., Боброва С.В. - М. : Издательский центр "Академия", 2010. - 448 с. - ISBN 978-5-7695-5812-</w:t>
            </w:r>
            <w:proofErr w:type="gramStart"/>
            <w:r>
              <w:rPr>
                <w:sz w:val="24"/>
                <w:szCs w:val="24"/>
              </w:rPr>
              <w:t>2 :</w:t>
            </w:r>
            <w:proofErr w:type="gramEnd"/>
          </w:p>
        </w:tc>
        <w:tc>
          <w:tcPr>
            <w:tcW w:w="1560" w:type="dxa"/>
          </w:tcPr>
          <w:p w14:paraId="614AD796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3D81FE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B0A159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AB66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4" w:type="dxa"/>
          </w:tcPr>
          <w:p w14:paraId="15A3D2C1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E2EF4" w14:paraId="5050D9B7" w14:textId="77777777">
        <w:tc>
          <w:tcPr>
            <w:tcW w:w="648" w:type="dxa"/>
          </w:tcPr>
          <w:p w14:paraId="433B866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5D9FDE01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обучения русскому языку в специальной (коррекционной) школе [Текст]: учебник для студ. дефектологических фактов пед. вузов / А.К. Аксенова. - - 320 с. - (Коррекционная педагогика). - ISBN 5-691-00215-</w:t>
            </w:r>
            <w:proofErr w:type="gramStart"/>
            <w:r>
              <w:rPr>
                <w:sz w:val="24"/>
                <w:szCs w:val="24"/>
              </w:rPr>
              <w:t>5 :</w:t>
            </w:r>
            <w:proofErr w:type="gramEnd"/>
            <w:r>
              <w:rPr>
                <w:sz w:val="24"/>
                <w:szCs w:val="24"/>
              </w:rPr>
              <w:t xml:space="preserve"> 38.00  р., </w:t>
            </w:r>
          </w:p>
        </w:tc>
        <w:tc>
          <w:tcPr>
            <w:tcW w:w="1560" w:type="dxa"/>
          </w:tcPr>
          <w:p w14:paraId="5914BC3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Аксенова, Алевтина Константиновна.</w:t>
            </w:r>
          </w:p>
        </w:tc>
        <w:tc>
          <w:tcPr>
            <w:tcW w:w="1417" w:type="dxa"/>
          </w:tcPr>
          <w:p w14:paraId="0B86048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F690B8F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1999, 2002.</w:t>
            </w:r>
          </w:p>
        </w:tc>
        <w:tc>
          <w:tcPr>
            <w:tcW w:w="1134" w:type="dxa"/>
          </w:tcPr>
          <w:p w14:paraId="6BED363A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14:paraId="064641A4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E2EF4" w14:paraId="0D6C7156" w14:textId="77777777">
        <w:tc>
          <w:tcPr>
            <w:tcW w:w="648" w:type="dxa"/>
          </w:tcPr>
          <w:p w14:paraId="48BD109B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1832DCF5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обучения младших школьников русскому языку с коррекционно-развивающими технологиями.: Учебное пособие… - </w:t>
            </w:r>
          </w:p>
        </w:tc>
        <w:tc>
          <w:tcPr>
            <w:tcW w:w="1560" w:type="dxa"/>
          </w:tcPr>
          <w:p w14:paraId="725363E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Мисаренко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7" w:type="dxa"/>
          </w:tcPr>
          <w:p w14:paraId="042C0736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850" w:type="dxa"/>
          </w:tcPr>
          <w:p w14:paraId="281D4CF4" w14:textId="77777777" w:rsidR="005E2EF4" w:rsidRDefault="006252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1134" w:type="dxa"/>
          </w:tcPr>
          <w:p w14:paraId="071DF82C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3C6670F" w14:textId="77777777" w:rsidR="005E2EF4" w:rsidRDefault="005E2EF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4449D47" w14:textId="77777777" w:rsidR="005E2EF4" w:rsidRDefault="005E2EF4">
      <w:pPr>
        <w:spacing w:line="240" w:lineRule="auto"/>
        <w:rPr>
          <w:b/>
          <w:color w:val="000000"/>
          <w:sz w:val="24"/>
          <w:szCs w:val="24"/>
        </w:rPr>
      </w:pPr>
    </w:p>
    <w:p w14:paraId="275266A4" w14:textId="77777777" w:rsidR="005E2EF4" w:rsidRDefault="00625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F385DBF" w14:textId="77777777" w:rsidR="005E2EF4" w:rsidRDefault="005E2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50713CC1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2334A62F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9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35D82C65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0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412BF7EE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ED34C1D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1B1BC888" w14:textId="77777777" w:rsidR="005E2EF4" w:rsidRDefault="005E2EF4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3E8D4A3" w14:textId="77777777" w:rsidR="005E2EF4" w:rsidRDefault="0062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3232C6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D2D3A9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0ECC4A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7C0212D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C5A393" w14:textId="77777777" w:rsidR="005E2EF4" w:rsidRDefault="005E2EF4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9210B5A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63BD6A70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4A9365B" w14:textId="77777777" w:rsidR="005E2EF4" w:rsidRDefault="006252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1A9741F0" w14:textId="77777777" w:rsidR="005E2EF4" w:rsidRDefault="006252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37C957D9" w14:textId="77777777" w:rsidR="005E2EF4" w:rsidRDefault="006252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423BFA7F" w14:textId="77777777" w:rsidR="005E2EF4" w:rsidRDefault="006252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1205ABBD" w14:textId="77777777" w:rsidR="005E2EF4" w:rsidRDefault="006252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7E9A1DB7" w14:textId="77777777" w:rsidR="005E2EF4" w:rsidRDefault="005E2EF4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7972EE30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9289941" w14:textId="77777777" w:rsidR="005E2EF4" w:rsidRDefault="006252D3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358C2928" w14:textId="77777777" w:rsidR="005E2EF4" w:rsidRDefault="005E2EF4">
      <w:pPr>
        <w:spacing w:line="240" w:lineRule="auto"/>
        <w:ind w:left="0" w:firstLine="709"/>
        <w:rPr>
          <w:b/>
          <w:sz w:val="24"/>
          <w:szCs w:val="24"/>
        </w:rPr>
      </w:pPr>
    </w:p>
    <w:p w14:paraId="5D13B580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5826E4C3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22F0F1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82412A" w14:textId="77777777" w:rsidR="005E2EF4" w:rsidRDefault="006252D3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A0ACC84" w14:textId="77777777" w:rsidR="005E2EF4" w:rsidRDefault="005E2EF4"/>
    <w:sectPr w:rsidR="005E2EF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05C3" w14:textId="77777777" w:rsidR="00DD4B41" w:rsidRDefault="00DD4B41">
      <w:pPr>
        <w:spacing w:line="240" w:lineRule="auto"/>
      </w:pPr>
      <w:r>
        <w:separator/>
      </w:r>
    </w:p>
  </w:endnote>
  <w:endnote w:type="continuationSeparator" w:id="0">
    <w:p w14:paraId="3164E28D" w14:textId="77777777" w:rsidR="00DD4B41" w:rsidRDefault="00DD4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85F9" w14:textId="77777777" w:rsidR="005E2EF4" w:rsidRDefault="006252D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Санкт-Петербург</w:t>
    </w:r>
  </w:p>
  <w:p w14:paraId="6B0D89C1" w14:textId="20F003AD" w:rsidR="005E2EF4" w:rsidRDefault="006252D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834227">
      <w:rPr>
        <w:sz w:val="24"/>
        <w:szCs w:val="24"/>
      </w:rPr>
      <w:t>2</w:t>
    </w:r>
  </w:p>
  <w:p w14:paraId="016AAB53" w14:textId="77777777" w:rsidR="005E2EF4" w:rsidRDefault="005E2E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5CFC" w14:textId="77777777" w:rsidR="00DD4B41" w:rsidRDefault="00DD4B41">
      <w:pPr>
        <w:spacing w:line="240" w:lineRule="auto"/>
      </w:pPr>
      <w:r>
        <w:separator/>
      </w:r>
    </w:p>
  </w:footnote>
  <w:footnote w:type="continuationSeparator" w:id="0">
    <w:p w14:paraId="50FBD4C9" w14:textId="77777777" w:rsidR="00DD4B41" w:rsidRDefault="00DD4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B30F" w14:textId="77777777" w:rsidR="005E2EF4" w:rsidRDefault="005E2EF4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2D58" w14:textId="77777777" w:rsidR="005E2EF4" w:rsidRDefault="006252D3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2A063B06" w14:textId="77777777" w:rsidR="005E2EF4" w:rsidRDefault="006252D3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4C13158B" w14:textId="77777777" w:rsidR="005E2EF4" w:rsidRDefault="006252D3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A77"/>
    <w:multiLevelType w:val="multilevel"/>
    <w:tmpl w:val="50C02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D02BAF"/>
    <w:multiLevelType w:val="multilevel"/>
    <w:tmpl w:val="31D6404C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F4"/>
    <w:rsid w:val="0027145B"/>
    <w:rsid w:val="0053448D"/>
    <w:rsid w:val="005E2EF4"/>
    <w:rsid w:val="006252D3"/>
    <w:rsid w:val="00834227"/>
    <w:rsid w:val="00DD4B41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99"/>
  <w15:docId w15:val="{067AFF14-89F7-4A85-8B3A-9612C97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5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16A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3E16A7"/>
    <w:pPr>
      <w:spacing w:line="240" w:lineRule="auto"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5271E1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74009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009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74009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009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aGiOeixvMEh4+D1ZCF41QaYyHw==">AMUW2mU4PShjLdK//CBpDkBujN3mcGDY5V6xqJJ+YrYxWxw8/PMmjWXdYMFEP7sUg0AoZ9+bGJNeMmHTgELFTlh1ALbUDadGlFaZuDSbd4GbBxxTAI7F7uMM8hbIDGCWNdrU+ijkrvUE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2476</Words>
  <Characters>14115</Characters>
  <Application>Microsoft Office Word</Application>
  <DocSecurity>0</DocSecurity>
  <Lines>117</Lines>
  <Paragraphs>33</Paragraphs>
  <ScaleCrop>false</ScaleCrop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6</cp:revision>
  <dcterms:created xsi:type="dcterms:W3CDTF">2021-03-05T08:53:00Z</dcterms:created>
  <dcterms:modified xsi:type="dcterms:W3CDTF">2023-05-05T17:57:00Z</dcterms:modified>
</cp:coreProperties>
</file>