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43.03.02 –Туризм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«</w:t>
            </w:r>
            <w:r w:rsidR="008E032A" w:rsidRPr="008E032A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r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8E032A">
              <w:rPr>
                <w:iCs/>
                <w:szCs w:val="28"/>
              </w:rPr>
              <w:t>21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FD11B3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8E032A" w:rsidRPr="00242A89" w:rsidRDefault="008E032A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Pr="008F3C58">
        <w:rPr>
          <w:bCs/>
          <w:color w:val="000000"/>
          <w:sz w:val="24"/>
          <w:szCs w:val="24"/>
        </w:rPr>
        <w:t>43.03.02</w:t>
      </w:r>
      <w:r w:rsidRPr="008F3C58">
        <w:rPr>
          <w:b/>
          <w:bCs/>
          <w:i/>
          <w:color w:val="000000"/>
          <w:sz w:val="24"/>
          <w:szCs w:val="24"/>
        </w:rPr>
        <w:t xml:space="preserve"> </w:t>
      </w:r>
      <w:r w:rsidRPr="008F3C58">
        <w:rPr>
          <w:color w:val="000000"/>
          <w:sz w:val="24"/>
          <w:szCs w:val="24"/>
        </w:rPr>
        <w:t xml:space="preserve">Туризм (профиль </w:t>
      </w:r>
      <w:r w:rsidR="008E032A" w:rsidRPr="008E032A">
        <w:rPr>
          <w:color w:val="000000"/>
          <w:sz w:val="24"/>
          <w:szCs w:val="24"/>
        </w:rPr>
        <w:t>Технология и организация туристского обслуживания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>области туризма.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D966CE">
        <w:rPr>
          <w:color w:val="000000"/>
          <w:sz w:val="24"/>
          <w:szCs w:val="24"/>
          <w:lang w:eastAsia="ru-RU"/>
        </w:rPr>
        <w:t>Формирование туристской инфраструктуры в Санкт-Петербурге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966CE">
        <w:rPr>
          <w:color w:val="000000"/>
          <w:sz w:val="24"/>
          <w:szCs w:val="24"/>
          <w:lang w:eastAsia="ru-RU"/>
        </w:rPr>
        <w:t xml:space="preserve">для людей с ограниченными возможностями. 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Создание схемы туристско-рекреационного районирования Красноярского края.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Продвижение MICE-индустрии в Ленинградской области.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Разработка маркетинговой программы гостиничного предприятия как объекта туристской инфраструктуры.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Разработка туристско-экскурсионных маршрутов для учащихся начальной школы с использованием игровой программы.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lastRenderedPageBreak/>
        <w:t>Особенности отбора и подготовки кадров как условия эффективного обслуживания клиентов турфирмы.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Туристско-рекреационный потенциал Крыма и проблемы его рационального использования в современных условиях.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Использование рекламы в продвижении школьных туристско-экскурсионных маршрутов в ООПТ Ленинградской области.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Состояние и перспективы развития туризма в Архангельской области.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Современное состояние и перспективы развития оздоровительного туризма в Ленинградской области.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Информационно-справочное обеспечение туризма на примере Кировского района Ленинградской области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Направления развития Санкт-Петербурга как туристского центра.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Использование Интернет-технологий для продвижения туристских продуктов национального парка Коли.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 xml:space="preserve">Проект </w:t>
      </w:r>
      <w:proofErr w:type="spellStart"/>
      <w:r w:rsidRPr="00701DA8">
        <w:rPr>
          <w:sz w:val="24"/>
          <w:szCs w:val="24"/>
        </w:rPr>
        <w:t>экотуристского</w:t>
      </w:r>
      <w:proofErr w:type="spellEnd"/>
      <w:r w:rsidRPr="00701DA8">
        <w:rPr>
          <w:sz w:val="24"/>
          <w:szCs w:val="24"/>
        </w:rPr>
        <w:t xml:space="preserve"> электронного путеводителя по Республике Карелия.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Развитие событийного туризма (на примере создания тура «Промысловая Россия»).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Стратегия развития туризма на Кольском полуострове.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Развитие туристических маршрутов в Адмиралтейском районе Санкт-Петербурга.</w:t>
      </w:r>
    </w:p>
    <w:p w:rsidR="00701DA8" w:rsidRPr="00701DA8" w:rsidRDefault="00701DA8" w:rsidP="00D36334">
      <w:pPr>
        <w:pStyle w:val="LO-Normal"/>
        <w:numPr>
          <w:ilvl w:val="0"/>
          <w:numId w:val="46"/>
        </w:numPr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701DA8">
        <w:rPr>
          <w:sz w:val="24"/>
          <w:szCs w:val="24"/>
        </w:rPr>
        <w:t>Проблемы и перспективы малого предпринимательства в сфере туризма.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5629B1" w:rsidRPr="005629B1">
        <w:rPr>
          <w:color w:val="000000"/>
          <w:sz w:val="24"/>
          <w:szCs w:val="24"/>
        </w:rPr>
        <w:t>УК-1; УК-2; УК-3; УК-4; УК-5; УК-6; УК-7; УК-8; ОПК-1; ОПК-2; ОПК-3; ОПК-4; ОПК-5; ОПК-6; ОПК-7; ОПК-8; ПК-1; ПК-2; ПК-3; ПК-4; ПК-5; ПК-6; ПК-7; ПК-8</w:t>
      </w:r>
      <w:r w:rsidR="005629B1">
        <w:rPr>
          <w:color w:val="000000"/>
          <w:sz w:val="24"/>
          <w:szCs w:val="24"/>
        </w:rPr>
        <w:t>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701DA8">
      <w:pPr>
        <w:pStyle w:val="ae"/>
        <w:numPr>
          <w:ilvl w:val="0"/>
          <w:numId w:val="47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701DA8">
      <w:pPr>
        <w:numPr>
          <w:ilvl w:val="0"/>
          <w:numId w:val="47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701DA8">
      <w:pPr>
        <w:numPr>
          <w:ilvl w:val="0"/>
          <w:numId w:val="47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701DA8">
      <w:pPr>
        <w:numPr>
          <w:ilvl w:val="0"/>
          <w:numId w:val="47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642530">
      <w:pPr>
        <w:numPr>
          <w:ilvl w:val="0"/>
          <w:numId w:val="47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330F7" w:rsidRPr="008E032A" w:rsidRDefault="002C596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8E032A">
        <w:rPr>
          <w:rFonts w:eastAsia="Times New Roman"/>
          <w:b/>
          <w:color w:val="000000"/>
          <w:sz w:val="24"/>
          <w:szCs w:val="24"/>
          <w:lang w:eastAsia="zh-CN"/>
        </w:rPr>
        <w:t>4</w:t>
      </w:r>
      <w:r w:rsidR="003330F7" w:rsidRPr="008E032A">
        <w:rPr>
          <w:rFonts w:eastAsia="Times New Roman"/>
          <w:b/>
          <w:color w:val="000000"/>
          <w:sz w:val="24"/>
          <w:szCs w:val="24"/>
          <w:lang w:eastAsia="zh-CN"/>
        </w:rPr>
        <w:t xml:space="preserve">.1 </w:t>
      </w:r>
      <w:r w:rsidR="006D0AEF" w:rsidRPr="008E032A">
        <w:rPr>
          <w:rFonts w:eastAsia="Times New Roman"/>
          <w:b/>
          <w:color w:val="000000"/>
          <w:sz w:val="24"/>
          <w:szCs w:val="24"/>
          <w:lang w:eastAsia="zh-CN"/>
        </w:rPr>
        <w:t>О</w:t>
      </w:r>
      <w:r w:rsidR="003330F7" w:rsidRPr="008E032A">
        <w:rPr>
          <w:rFonts w:eastAsia="Times New Roman"/>
          <w:b/>
          <w:color w:val="000000"/>
          <w:sz w:val="24"/>
          <w:szCs w:val="24"/>
          <w:lang w:eastAsia="zh-CN"/>
        </w:rPr>
        <w:t>сновная литература</w:t>
      </w:r>
      <w:r w:rsidR="003330F7" w:rsidRPr="008E032A">
        <w:rPr>
          <w:b/>
          <w:smallCaps/>
          <w:color w:val="000000"/>
          <w:sz w:val="24"/>
          <w:szCs w:val="24"/>
        </w:rPr>
        <w:t>:</w:t>
      </w:r>
    </w:p>
    <w:p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701DA8" w:rsidRPr="00EC7661" w:rsidRDefault="00701DA8" w:rsidP="00D36334">
      <w:pPr>
        <w:pStyle w:val="110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EC7661">
        <w:rPr>
          <w:color w:val="000000"/>
          <w:sz w:val="24"/>
          <w:szCs w:val="24"/>
        </w:rPr>
        <w:t>Кужева</w:t>
      </w:r>
      <w:proofErr w:type="spellEnd"/>
      <w:r w:rsidRPr="00EC7661">
        <w:rPr>
          <w:color w:val="000000"/>
          <w:sz w:val="24"/>
          <w:szCs w:val="24"/>
        </w:rPr>
        <w:t xml:space="preserve"> С.Н. Методы научных исследований в менеджменте. – Омск: Изд-во Омского </w:t>
      </w:r>
      <w:proofErr w:type="spellStart"/>
      <w:r w:rsidRPr="00EC7661">
        <w:rPr>
          <w:color w:val="000000"/>
          <w:sz w:val="24"/>
          <w:szCs w:val="24"/>
        </w:rPr>
        <w:t>гос.ун</w:t>
      </w:r>
      <w:proofErr w:type="spellEnd"/>
      <w:r w:rsidRPr="00EC7661">
        <w:rPr>
          <w:color w:val="000000"/>
          <w:sz w:val="24"/>
          <w:szCs w:val="24"/>
        </w:rPr>
        <w:t xml:space="preserve">-та, 2014 (http://biblioclub.ru) </w:t>
      </w:r>
    </w:p>
    <w:p w:rsidR="00701DA8" w:rsidRPr="003A1551" w:rsidRDefault="00701DA8" w:rsidP="00D36334">
      <w:pPr>
        <w:pStyle w:val="110"/>
        <w:numPr>
          <w:ilvl w:val="0"/>
          <w:numId w:val="4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Кузнецов И.Н. Основы научных исследований. – М.: Дашков и К, 2013. – 283 с.</w:t>
      </w:r>
      <w:r>
        <w:rPr>
          <w:color w:val="000000"/>
          <w:sz w:val="24"/>
          <w:szCs w:val="24"/>
        </w:rPr>
        <w:t xml:space="preserve"> (</w:t>
      </w:r>
      <w:r w:rsidRPr="00EC7661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:rsidR="003330F7" w:rsidRPr="003330F7" w:rsidRDefault="003330F7" w:rsidP="003330F7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3330F7" w:rsidRPr="008E032A" w:rsidRDefault="002C5965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bookmarkStart w:id="0" w:name="_GoBack"/>
      <w:r w:rsidRPr="008E032A">
        <w:rPr>
          <w:b/>
          <w:smallCaps/>
          <w:color w:val="000000"/>
          <w:sz w:val="24"/>
          <w:szCs w:val="24"/>
        </w:rPr>
        <w:t>4</w:t>
      </w:r>
      <w:r w:rsidR="003330F7" w:rsidRPr="008E032A">
        <w:rPr>
          <w:b/>
          <w:smallCaps/>
          <w:color w:val="000000"/>
          <w:sz w:val="24"/>
          <w:szCs w:val="24"/>
        </w:rPr>
        <w:t xml:space="preserve">.2 </w:t>
      </w:r>
      <w:r w:rsidRPr="008E032A">
        <w:rPr>
          <w:b/>
          <w:color w:val="000000"/>
          <w:sz w:val="24"/>
          <w:szCs w:val="24"/>
        </w:rPr>
        <w:t>Д</w:t>
      </w:r>
      <w:r w:rsidR="003330F7" w:rsidRPr="008E032A">
        <w:rPr>
          <w:b/>
          <w:color w:val="000000"/>
          <w:sz w:val="24"/>
          <w:szCs w:val="24"/>
        </w:rPr>
        <w:t>ополнительная литература:</w:t>
      </w:r>
    </w:p>
    <w:bookmarkEnd w:id="0"/>
    <w:p w:rsidR="006D0AEF" w:rsidRPr="002C5965" w:rsidRDefault="006D0AEF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701DA8" w:rsidRDefault="00701DA8" w:rsidP="00D36334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>Горелов С. В. , Горелов В. П. 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</w:t>
      </w:r>
      <w:proofErr w:type="spellStart"/>
      <w:r w:rsidRPr="00617424">
        <w:rPr>
          <w:color w:val="000000"/>
          <w:sz w:val="24"/>
          <w:szCs w:val="24"/>
        </w:rPr>
        <w:t>Директ</w:t>
      </w:r>
      <w:proofErr w:type="spellEnd"/>
      <w:r w:rsidRPr="00617424">
        <w:rPr>
          <w:color w:val="000000"/>
          <w:sz w:val="24"/>
          <w:szCs w:val="24"/>
        </w:rPr>
        <w:t xml:space="preserve">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:rsidR="00701DA8" w:rsidRDefault="00701DA8" w:rsidP="00D36334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701DA8" w:rsidRDefault="00701DA8" w:rsidP="00D36334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Куликова Т. А. , Башкирова И. Ю. , Сергеев А. 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);</w:t>
      </w:r>
      <w:r w:rsidRPr="003A2FB9">
        <w:rPr>
          <w:color w:val="000000"/>
          <w:sz w:val="24"/>
          <w:szCs w:val="24"/>
        </w:rPr>
        <w:t xml:space="preserve"> </w:t>
      </w:r>
    </w:p>
    <w:p w:rsidR="00701DA8" w:rsidRPr="003A1551" w:rsidRDefault="00701DA8" w:rsidP="00D36334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>Родионова Д. Д. 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proofErr w:type="spellStart"/>
      <w:r w:rsidR="004B2FA5"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</w:t>
      </w:r>
      <w:proofErr w:type="spellEnd"/>
      <w:r w:rsidRPr="00E2067D">
        <w:rPr>
          <w:color w:val="000000"/>
          <w:sz w:val="24"/>
          <w:szCs w:val="24"/>
        </w:rPr>
        <w:t>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</w:t>
      </w:r>
      <w:proofErr w:type="spellStart"/>
      <w:r w:rsidRPr="00E2067D">
        <w:rPr>
          <w:color w:val="000000"/>
          <w:sz w:val="24"/>
          <w:szCs w:val="24"/>
        </w:rPr>
        <w:t>КемГУКИ</w:t>
      </w:r>
      <w:proofErr w:type="spellEnd"/>
      <w:r w:rsidRPr="00E2067D">
        <w:rPr>
          <w:color w:val="000000"/>
          <w:sz w:val="24"/>
          <w:szCs w:val="24"/>
        </w:rPr>
        <w:t>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701DA8" w:rsidRPr="003A1551" w:rsidRDefault="00701DA8" w:rsidP="00D36334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:rsidR="00701DA8" w:rsidRPr="004561B0" w:rsidRDefault="00701DA8" w:rsidP="00D36334">
      <w:pPr>
        <w:pStyle w:val="110"/>
        <w:numPr>
          <w:ilvl w:val="0"/>
          <w:numId w:val="4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r w:rsidRPr="004561B0">
        <w:rPr>
          <w:color w:val="000000"/>
          <w:sz w:val="24"/>
          <w:szCs w:val="24"/>
          <w:lang w:val="en-US"/>
        </w:rPr>
        <w:t>https</w:t>
      </w:r>
      <w:r w:rsidRPr="004561B0">
        <w:rPr>
          <w:color w:val="000000"/>
          <w:sz w:val="24"/>
          <w:szCs w:val="24"/>
        </w:rPr>
        <w:t>://</w:t>
      </w:r>
      <w:proofErr w:type="spellStart"/>
      <w:r w:rsidRPr="004561B0">
        <w:rPr>
          <w:color w:val="000000"/>
          <w:sz w:val="24"/>
          <w:szCs w:val="24"/>
          <w:lang w:val="en-US"/>
        </w:rPr>
        <w:t>biblioclub</w:t>
      </w:r>
      <w:proofErr w:type="spellEnd"/>
      <w:r w:rsidRPr="004561B0">
        <w:rPr>
          <w:color w:val="000000"/>
          <w:sz w:val="24"/>
          <w:szCs w:val="24"/>
        </w:rPr>
        <w:t>.</w:t>
      </w:r>
      <w:proofErr w:type="spellStart"/>
      <w:r w:rsidRPr="004561B0">
        <w:rPr>
          <w:color w:val="000000"/>
          <w:sz w:val="24"/>
          <w:szCs w:val="24"/>
          <w:lang w:val="en-US"/>
        </w:rPr>
        <w:t>ru</w:t>
      </w:r>
      <w:proofErr w:type="spellEnd"/>
      <w:r w:rsidRPr="004561B0">
        <w:rPr>
          <w:color w:val="000000"/>
          <w:sz w:val="24"/>
          <w:szCs w:val="24"/>
        </w:rPr>
        <w:t>/).</w:t>
      </w:r>
    </w:p>
    <w:p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701DA8" w:rsidRPr="003A1551" w:rsidRDefault="00701DA8" w:rsidP="0091368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701DA8" w:rsidRPr="003A1551" w:rsidRDefault="00701DA8" w:rsidP="0091368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3A1551" w:rsidRDefault="00701DA8" w:rsidP="0091368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701DA8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701DA8" w:rsidRPr="00CE2E13" w:rsidRDefault="00701DA8" w:rsidP="00913687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Антиплагиат</w:t>
      </w:r>
      <w:proofErr w:type="spellEnd"/>
      <w:r w:rsidRPr="00CE2E13">
        <w:rPr>
          <w:color w:val="000000"/>
          <w:sz w:val="24"/>
          <w:szCs w:val="24"/>
        </w:rPr>
        <w:t>: http://www.antiplagiat.ru.</w:t>
      </w:r>
    </w:p>
    <w:p w:rsidR="00701DA8" w:rsidRPr="003A1551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3A1551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701DA8" w:rsidRPr="003A1551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701DA8" w:rsidRPr="003A1551" w:rsidRDefault="00701DA8" w:rsidP="00D36334">
      <w:pPr>
        <w:pStyle w:val="13"/>
        <w:numPr>
          <w:ilvl w:val="0"/>
          <w:numId w:val="5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489" w:rsidRDefault="000D0489">
      <w:r>
        <w:separator/>
      </w:r>
    </w:p>
  </w:endnote>
  <w:endnote w:type="continuationSeparator" w:id="0">
    <w:p w:rsidR="000D0489" w:rsidRDefault="000D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489" w:rsidRDefault="000D0489">
      <w:r>
        <w:separator/>
      </w:r>
    </w:p>
  </w:footnote>
  <w:footnote w:type="continuationSeparator" w:id="0">
    <w:p w:rsidR="000D0489" w:rsidRDefault="000D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A0F0C"/>
    <w:multiLevelType w:val="hybridMultilevel"/>
    <w:tmpl w:val="D270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39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5"/>
  </w:num>
  <w:num w:numId="7">
    <w:abstractNumId w:val="6"/>
  </w:num>
  <w:num w:numId="8">
    <w:abstractNumId w:val="1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48"/>
  </w:num>
  <w:num w:numId="13">
    <w:abstractNumId w:val="21"/>
  </w:num>
  <w:num w:numId="14">
    <w:abstractNumId w:val="30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49"/>
  </w:num>
  <w:num w:numId="19">
    <w:abstractNumId w:val="22"/>
  </w:num>
  <w:num w:numId="20">
    <w:abstractNumId w:val="42"/>
  </w:num>
  <w:num w:numId="21">
    <w:abstractNumId w:val="35"/>
  </w:num>
  <w:num w:numId="22">
    <w:abstractNumId w:val="29"/>
  </w:num>
  <w:num w:numId="23">
    <w:abstractNumId w:val="14"/>
  </w:num>
  <w:num w:numId="24">
    <w:abstractNumId w:val="41"/>
  </w:num>
  <w:num w:numId="25">
    <w:abstractNumId w:val="3"/>
  </w:num>
  <w:num w:numId="26">
    <w:abstractNumId w:val="24"/>
  </w:num>
  <w:num w:numId="27">
    <w:abstractNumId w:val="25"/>
  </w:num>
  <w:num w:numId="28">
    <w:abstractNumId w:val="47"/>
  </w:num>
  <w:num w:numId="29">
    <w:abstractNumId w:val="46"/>
  </w:num>
  <w:num w:numId="30">
    <w:abstractNumId w:val="26"/>
  </w:num>
  <w:num w:numId="31">
    <w:abstractNumId w:val="18"/>
  </w:num>
  <w:num w:numId="32">
    <w:abstractNumId w:val="44"/>
  </w:num>
  <w:num w:numId="33">
    <w:abstractNumId w:val="11"/>
  </w:num>
  <w:num w:numId="34">
    <w:abstractNumId w:val="33"/>
  </w:num>
  <w:num w:numId="35">
    <w:abstractNumId w:val="19"/>
  </w:num>
  <w:num w:numId="36">
    <w:abstractNumId w:val="4"/>
  </w:num>
  <w:num w:numId="37">
    <w:abstractNumId w:val="38"/>
  </w:num>
  <w:num w:numId="38">
    <w:abstractNumId w:val="2"/>
  </w:num>
  <w:num w:numId="39">
    <w:abstractNumId w:val="5"/>
  </w:num>
  <w:num w:numId="40">
    <w:abstractNumId w:val="0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6"/>
  </w:num>
  <w:num w:numId="44">
    <w:abstractNumId w:val="13"/>
  </w:num>
  <w:num w:numId="45">
    <w:abstractNumId w:val="37"/>
  </w:num>
  <w:num w:numId="46">
    <w:abstractNumId w:val="8"/>
  </w:num>
  <w:num w:numId="47">
    <w:abstractNumId w:val="43"/>
  </w:num>
  <w:num w:numId="48">
    <w:abstractNumId w:val="7"/>
  </w:num>
  <w:num w:numId="49">
    <w:abstractNumId w:val="10"/>
  </w:num>
  <w:num w:numId="50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29B1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032A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139021A"/>
  <w15:docId w15:val="{C64DAB9E-3B36-4EFD-AD6D-8CDBCE6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1613-822B-427E-B976-54F42939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3</cp:revision>
  <cp:lastPrinted>2018-11-14T08:24:00Z</cp:lastPrinted>
  <dcterms:created xsi:type="dcterms:W3CDTF">2022-03-17T06:26:00Z</dcterms:created>
  <dcterms:modified xsi:type="dcterms:W3CDTF">2023-05-15T07:55:00Z</dcterms:modified>
</cp:coreProperties>
</file>