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173619" w:rsidRPr="00B50F78">
        <w:trPr>
          <w:trHeight w:val="11619"/>
        </w:trPr>
        <w:tc>
          <w:tcPr>
            <w:tcW w:w="9412" w:type="dxa"/>
          </w:tcPr>
          <w:p w:rsidR="00173619" w:rsidRPr="00470D55" w:rsidRDefault="0017361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73619" w:rsidRPr="00470D55" w:rsidRDefault="00173619" w:rsidP="00600FA6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173619" w:rsidRPr="00470D55" w:rsidRDefault="00173619" w:rsidP="00600FA6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173619" w:rsidRDefault="00173619" w:rsidP="00600FA6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173619" w:rsidRDefault="00173619" w:rsidP="00600FA6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173619" w:rsidRDefault="00173619" w:rsidP="00600FA6">
            <w:pPr>
              <w:ind w:left="3541" w:firstLine="2129"/>
            </w:pPr>
            <w:r>
              <w:t>УТВЕРЖДАЮ</w:t>
            </w:r>
          </w:p>
          <w:p w:rsidR="00173619" w:rsidRDefault="00173619" w:rsidP="00600FA6">
            <w:pPr>
              <w:ind w:left="3541" w:firstLine="2129"/>
            </w:pPr>
            <w:r>
              <w:t>Проректор</w:t>
            </w:r>
          </w:p>
          <w:p w:rsidR="00173619" w:rsidRDefault="00173619" w:rsidP="00600FA6">
            <w:pPr>
              <w:ind w:left="3541" w:firstLine="2129"/>
            </w:pPr>
            <w:r>
              <w:t xml:space="preserve">по учебной и воспитательной </w:t>
            </w:r>
          </w:p>
          <w:p w:rsidR="00173619" w:rsidRDefault="00173619" w:rsidP="00600FA6">
            <w:pPr>
              <w:ind w:left="3541" w:firstLine="2129"/>
            </w:pPr>
            <w:r>
              <w:t>работе</w:t>
            </w:r>
          </w:p>
          <w:p w:rsidR="00173619" w:rsidRPr="00600FA6" w:rsidRDefault="00173619" w:rsidP="00600FA6">
            <w:pPr>
              <w:ind w:left="3541" w:firstLine="2129"/>
            </w:pPr>
            <w:r w:rsidRPr="00600FA6">
              <w:t>д.фил.н., профессор</w:t>
            </w:r>
          </w:p>
          <w:p w:rsidR="00173619" w:rsidRPr="00600FA6" w:rsidRDefault="00173619" w:rsidP="00600FA6">
            <w:pPr>
              <w:ind w:left="3541" w:firstLine="2129"/>
            </w:pPr>
            <w:r w:rsidRPr="00600FA6">
              <w:t>________________ Т.В. Мальцева</w:t>
            </w:r>
          </w:p>
          <w:p w:rsidR="00173619" w:rsidRPr="00600FA6" w:rsidRDefault="00173619" w:rsidP="00600FA6">
            <w:pPr>
              <w:ind w:left="3541" w:firstLine="2129"/>
            </w:pPr>
            <w:r w:rsidRPr="00600FA6">
              <w:t>«____» ____________20___ г.</w:t>
            </w:r>
          </w:p>
          <w:p w:rsidR="00173619" w:rsidRPr="00600FA6" w:rsidRDefault="00173619" w:rsidP="00600FA6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173619" w:rsidRPr="00600FA6" w:rsidRDefault="00173619" w:rsidP="00600FA6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173619" w:rsidRPr="00600FA6" w:rsidRDefault="00173619" w:rsidP="00600FA6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173619" w:rsidRPr="00600FA6" w:rsidRDefault="00173619" w:rsidP="00600FA6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173619" w:rsidRPr="00600FA6" w:rsidRDefault="00173619" w:rsidP="00600FA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0FA6">
              <w:rPr>
                <w:b/>
                <w:bCs/>
              </w:rPr>
              <w:t>РАБОЧАЯ ПРОГРАММА ДИСЦИПЛИНЫ</w:t>
            </w:r>
          </w:p>
          <w:p w:rsidR="00173619" w:rsidRPr="00600FA6" w:rsidRDefault="00173619" w:rsidP="00600FA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73619" w:rsidRPr="00DA09BE" w:rsidRDefault="00173619" w:rsidP="00600FA6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Б1.В.06</w:t>
            </w:r>
            <w:r w:rsidRPr="00DA09B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ДЕЛОВОЕ ОБЩЕНИЕ В ПРОФЕССИОНАЛЬНОЙ СФЕРЕ</w:t>
            </w:r>
          </w:p>
          <w:p w:rsidR="00173619" w:rsidRPr="00600FA6" w:rsidRDefault="00173619" w:rsidP="00600FA6">
            <w:pPr>
              <w:tabs>
                <w:tab w:val="right" w:leader="underscore" w:pos="8505"/>
              </w:tabs>
            </w:pPr>
          </w:p>
          <w:p w:rsidR="00173619" w:rsidRPr="00600FA6" w:rsidRDefault="00173619" w:rsidP="00600FA6">
            <w:pPr>
              <w:tabs>
                <w:tab w:val="right" w:leader="underscore" w:pos="8505"/>
              </w:tabs>
            </w:pPr>
          </w:p>
          <w:p w:rsidR="00173619" w:rsidRPr="00600FA6" w:rsidRDefault="00173619" w:rsidP="00600FA6">
            <w:pPr>
              <w:tabs>
                <w:tab w:val="right" w:leader="underscore" w:pos="8505"/>
              </w:tabs>
            </w:pPr>
          </w:p>
          <w:p w:rsidR="00173619" w:rsidRDefault="00173619" w:rsidP="00B92A0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173619" w:rsidRDefault="00173619" w:rsidP="00B92A0E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173619" w:rsidRPr="00600FA6" w:rsidRDefault="00173619" w:rsidP="00B92A0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173619" w:rsidRPr="00600FA6" w:rsidRDefault="00173619" w:rsidP="00600FA6">
            <w:pPr>
              <w:rPr>
                <w:b/>
                <w:bCs/>
                <w:i/>
                <w:iCs/>
              </w:rPr>
            </w:pPr>
          </w:p>
          <w:p w:rsidR="00173619" w:rsidRPr="00600FA6" w:rsidRDefault="00173619" w:rsidP="00600FA6">
            <w:pPr>
              <w:rPr>
                <w:b/>
                <w:bCs/>
                <w:i/>
                <w:iCs/>
              </w:rPr>
            </w:pPr>
          </w:p>
          <w:p w:rsidR="00173619" w:rsidRPr="00600FA6" w:rsidRDefault="00173619" w:rsidP="00600FA6">
            <w:pPr>
              <w:rPr>
                <w:b/>
                <w:bCs/>
                <w:i/>
                <w:iCs/>
              </w:rPr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</w:p>
          <w:p w:rsidR="00173619" w:rsidRPr="00600FA6" w:rsidRDefault="00173619" w:rsidP="00600FA6">
            <w:pPr>
              <w:jc w:val="center"/>
            </w:pPr>
            <w:r w:rsidRPr="00600FA6">
              <w:t>г. Санкт-Петербург</w:t>
            </w:r>
          </w:p>
          <w:p w:rsidR="00173619" w:rsidRPr="00470D55" w:rsidRDefault="00173619" w:rsidP="00600FA6">
            <w:pPr>
              <w:jc w:val="center"/>
            </w:pPr>
            <w:r>
              <w:t>20__</w:t>
            </w:r>
            <w:r w:rsidRPr="00600FA6">
              <w:t xml:space="preserve"> г.</w:t>
            </w:r>
          </w:p>
          <w:p w:rsidR="00173619" w:rsidRPr="00242A89" w:rsidRDefault="00173619" w:rsidP="00600FA6">
            <w:pPr>
              <w:jc w:val="center"/>
            </w:pPr>
          </w:p>
        </w:tc>
      </w:tr>
    </w:tbl>
    <w:p w:rsidR="00173619" w:rsidRDefault="00173619" w:rsidP="00C54BF9">
      <w:pPr>
        <w:tabs>
          <w:tab w:val="left" w:pos="708"/>
        </w:tabs>
        <w:jc w:val="both"/>
        <w:rPr>
          <w:b/>
          <w:bCs/>
        </w:rPr>
      </w:pPr>
    </w:p>
    <w:p w:rsidR="00173619" w:rsidRDefault="00173619" w:rsidP="00C54BF9">
      <w:pPr>
        <w:tabs>
          <w:tab w:val="left" w:pos="708"/>
        </w:tabs>
        <w:jc w:val="both"/>
        <w:rPr>
          <w:b/>
          <w:bCs/>
        </w:rPr>
      </w:pPr>
    </w:p>
    <w:p w:rsidR="00173619" w:rsidRDefault="00173619" w:rsidP="00C54BF9">
      <w:pPr>
        <w:tabs>
          <w:tab w:val="left" w:pos="708"/>
        </w:tabs>
        <w:jc w:val="both"/>
        <w:rPr>
          <w:b/>
          <w:bCs/>
        </w:rPr>
      </w:pPr>
    </w:p>
    <w:p w:rsidR="00173619" w:rsidRDefault="00173619" w:rsidP="009D1750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1F5349">
        <w:rPr>
          <w:b/>
          <w:bCs/>
        </w:rPr>
        <w:t>Лист согласования рабочей программы</w:t>
      </w:r>
    </w:p>
    <w:p w:rsidR="00173619" w:rsidRDefault="00173619" w:rsidP="00FF4DFF">
      <w:pPr>
        <w:pStyle w:val="ab"/>
        <w:spacing w:line="240" w:lineRule="auto"/>
        <w:ind w:firstLine="0"/>
        <w:rPr>
          <w:sz w:val="24"/>
          <w:szCs w:val="24"/>
        </w:rPr>
      </w:pPr>
    </w:p>
    <w:p w:rsidR="00173619" w:rsidRDefault="00173619" w:rsidP="00AE36C4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173619" w:rsidRPr="009D1750" w:rsidRDefault="00173619" w:rsidP="009D1750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173619" w:rsidRDefault="00173619" w:rsidP="00AE36C4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173619" w:rsidRPr="00AE36C4" w:rsidRDefault="00173619" w:rsidP="00AE36C4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173619" w:rsidRDefault="00173619" w:rsidP="00FF4DFF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173619" w:rsidRDefault="00173619" w:rsidP="00FF4DFF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173619" w:rsidRPr="00FF4DFF" w:rsidRDefault="00173619" w:rsidP="00D73E80">
      <w:pPr>
        <w:pStyle w:val="ab"/>
        <w:spacing w:line="240" w:lineRule="auto"/>
        <w:ind w:firstLine="0"/>
        <w:rPr>
          <w:sz w:val="24"/>
          <w:szCs w:val="24"/>
        </w:rPr>
      </w:pPr>
      <w:r w:rsidRPr="00FF4DFF">
        <w:rPr>
          <w:b/>
          <w:bCs/>
          <w:sz w:val="24"/>
          <w:szCs w:val="24"/>
        </w:rPr>
        <w:t>Составитель</w:t>
      </w:r>
      <w:r>
        <w:rPr>
          <w:sz w:val="24"/>
          <w:szCs w:val="24"/>
        </w:rPr>
        <w:t xml:space="preserve">: канд. пед. наук, доц. </w:t>
      </w:r>
      <w:r w:rsidRPr="00FF4DFF">
        <w:rPr>
          <w:sz w:val="24"/>
          <w:szCs w:val="24"/>
        </w:rPr>
        <w:t>каф. СКСиТ</w:t>
      </w:r>
      <w:r w:rsidRPr="00D73E80">
        <w:rPr>
          <w:sz w:val="24"/>
          <w:szCs w:val="24"/>
        </w:rPr>
        <w:t xml:space="preserve"> </w:t>
      </w:r>
      <w:r>
        <w:rPr>
          <w:sz w:val="24"/>
          <w:szCs w:val="24"/>
        </w:rPr>
        <w:t>Каминская Н.Д.</w:t>
      </w:r>
    </w:p>
    <w:p w:rsidR="00173619" w:rsidRPr="00F355AF" w:rsidRDefault="00173619" w:rsidP="00FF4DFF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173619" w:rsidRDefault="00173619" w:rsidP="00FF4DFF">
      <w:pPr>
        <w:jc w:val="both"/>
        <w:rPr>
          <w:b/>
          <w:bCs/>
        </w:rPr>
      </w:pPr>
    </w:p>
    <w:p w:rsidR="00173619" w:rsidRDefault="00173619" w:rsidP="00FF4DFF">
      <w:pPr>
        <w:jc w:val="both"/>
        <w:rPr>
          <w:b/>
          <w:bCs/>
        </w:rPr>
      </w:pPr>
    </w:p>
    <w:p w:rsidR="00173619" w:rsidRPr="0011556B" w:rsidRDefault="00173619" w:rsidP="00FF4DFF">
      <w:pPr>
        <w:jc w:val="both"/>
        <w:rPr>
          <w:b/>
          <w:bCs/>
        </w:rPr>
      </w:pPr>
    </w:p>
    <w:p w:rsidR="00173619" w:rsidRDefault="00173619" w:rsidP="00E319DE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173619" w:rsidRDefault="00173619" w:rsidP="00952A70">
      <w:pPr>
        <w:jc w:val="both"/>
      </w:pPr>
      <w:r>
        <w:t>29.08.2017</w:t>
      </w:r>
      <w:r w:rsidRPr="00E267D9">
        <w:t xml:space="preserve"> г. (п</w:t>
      </w:r>
      <w:r>
        <w:t>ротокол №1, от «29» августа 2017</w:t>
      </w:r>
      <w:r w:rsidRPr="00E267D9">
        <w:t xml:space="preserve"> г.).</w:t>
      </w:r>
    </w:p>
    <w:p w:rsidR="00173619" w:rsidRPr="00952A70" w:rsidRDefault="00173619" w:rsidP="00952A70">
      <w:pPr>
        <w:jc w:val="both"/>
      </w:pPr>
      <w:r w:rsidRPr="00952A70">
        <w:t>Соответствует требованиям к содержанию, структуре, оформлению.</w:t>
      </w:r>
    </w:p>
    <w:p w:rsidR="00173619" w:rsidRPr="00952A70" w:rsidRDefault="00173619" w:rsidP="00952A70">
      <w:pPr>
        <w:jc w:val="both"/>
      </w:pPr>
    </w:p>
    <w:p w:rsidR="00173619" w:rsidRPr="00952A70" w:rsidRDefault="00173619" w:rsidP="00952A70">
      <w:pPr>
        <w:jc w:val="both"/>
      </w:pPr>
      <w:r w:rsidRPr="00952A70">
        <w:t>Заведующий кафедрой СКСиТ ___________ Гаджиева Е.А.</w:t>
      </w:r>
    </w:p>
    <w:p w:rsidR="00173619" w:rsidRPr="00952A70" w:rsidRDefault="00173619" w:rsidP="00952A70">
      <w:pPr>
        <w:jc w:val="both"/>
      </w:pPr>
    </w:p>
    <w:p w:rsidR="00173619" w:rsidRPr="00952A70" w:rsidRDefault="00173619" w:rsidP="00952A70">
      <w:pPr>
        <w:jc w:val="both"/>
      </w:pPr>
    </w:p>
    <w:p w:rsidR="00173619" w:rsidRPr="00952A70" w:rsidRDefault="00173619" w:rsidP="00952A70">
      <w:pPr>
        <w:spacing w:line="360" w:lineRule="auto"/>
        <w:jc w:val="both"/>
      </w:pPr>
      <w:r w:rsidRPr="00952A70">
        <w:t>Рабочая программа соответствует требованиям к содержанию, структуре, оформлению.</w:t>
      </w:r>
    </w:p>
    <w:p w:rsidR="00173619" w:rsidRPr="00952A70" w:rsidRDefault="00173619" w:rsidP="00952A7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73619" w:rsidRPr="00952A70" w:rsidRDefault="00173619" w:rsidP="00952A7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173619" w:rsidRPr="00952A70" w:rsidRDefault="00173619" w:rsidP="00952A70">
      <w:pPr>
        <w:widowControl w:val="0"/>
        <w:spacing w:line="360" w:lineRule="auto"/>
        <w:jc w:val="both"/>
      </w:pPr>
      <w:r w:rsidRPr="00952A70">
        <w:t>Согласовано:</w:t>
      </w:r>
    </w:p>
    <w:p w:rsidR="00173619" w:rsidRPr="00952A70" w:rsidRDefault="00173619" w:rsidP="00952A70">
      <w:pPr>
        <w:widowControl w:val="0"/>
        <w:spacing w:line="360" w:lineRule="auto"/>
        <w:jc w:val="both"/>
      </w:pPr>
      <w:r w:rsidRPr="00952A70">
        <w:t>Зав.</w:t>
      </w:r>
      <w:r>
        <w:t xml:space="preserve"> </w:t>
      </w:r>
      <w:r w:rsidRPr="00952A70">
        <w:t>библиотекой ________________  М.Е.</w:t>
      </w:r>
      <w:r>
        <w:t xml:space="preserve"> </w:t>
      </w:r>
      <w:r w:rsidRPr="00952A70">
        <w:t>Харитонова</w:t>
      </w:r>
    </w:p>
    <w:p w:rsidR="00173619" w:rsidRPr="00952A70" w:rsidRDefault="00173619" w:rsidP="00952A70">
      <w:pPr>
        <w:jc w:val="both"/>
      </w:pPr>
    </w:p>
    <w:p w:rsidR="00173619" w:rsidRPr="00952A70" w:rsidRDefault="00173619" w:rsidP="00952A70">
      <w:pPr>
        <w:spacing w:line="360" w:lineRule="auto"/>
      </w:pPr>
      <w:r w:rsidRPr="00952A70">
        <w:t>Рекомендовано к использованию в учебном процессе</w:t>
      </w:r>
    </w:p>
    <w:p w:rsidR="00173619" w:rsidRDefault="00173619" w:rsidP="00AE36C4">
      <w:pPr>
        <w:tabs>
          <w:tab w:val="left" w:pos="708"/>
        </w:tabs>
        <w:rPr>
          <w:b/>
          <w:bCs/>
        </w:rPr>
      </w:pPr>
    </w:p>
    <w:p w:rsidR="00173619" w:rsidRDefault="00173619" w:rsidP="000F0ECD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173619" w:rsidRDefault="00173619" w:rsidP="000F0ECD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173619" w:rsidRDefault="00173619" w:rsidP="000F0ECD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173619" w:rsidRDefault="00173619" w:rsidP="00184CEA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173619" w:rsidRDefault="00173619" w:rsidP="00184CEA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173619" w:rsidRPr="007F18F6" w:rsidRDefault="00173619" w:rsidP="00184CEA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384D63">
        <w:rPr>
          <w:b/>
          <w:bCs/>
        </w:rPr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173619" w:rsidRPr="00D73E80" w:rsidRDefault="00173619" w:rsidP="00D73E80">
      <w:pPr>
        <w:pStyle w:val="a"/>
        <w:numPr>
          <w:ilvl w:val="0"/>
          <w:numId w:val="0"/>
        </w:numPr>
        <w:spacing w:line="240" w:lineRule="auto"/>
      </w:pPr>
      <w:r w:rsidRPr="007F18F6">
        <w:t xml:space="preserve">Процесс </w:t>
      </w:r>
      <w:r w:rsidRPr="00184CEA">
        <w:t>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173619" w:rsidRPr="00D73E80" w:rsidTr="00DB46A5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>№</w:t>
            </w:r>
          </w:p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>Индекс компетенции</w:t>
            </w:r>
          </w:p>
          <w:p w:rsidR="00173619" w:rsidRPr="00D73E80" w:rsidRDefault="00173619" w:rsidP="00184CEA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 xml:space="preserve">Содержание компетенции </w:t>
            </w:r>
          </w:p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173619" w:rsidRPr="00D73E80" w:rsidTr="00DB46A5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173619" w:rsidRPr="00D73E80" w:rsidRDefault="00173619" w:rsidP="00184CE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3619" w:rsidRPr="00D73E80" w:rsidRDefault="00173619" w:rsidP="00184CE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73619" w:rsidRPr="00D73E80" w:rsidRDefault="00173619" w:rsidP="00184CE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619" w:rsidRPr="00D73E80" w:rsidRDefault="00173619" w:rsidP="00184CEA">
            <w:pPr>
              <w:pStyle w:val="a5"/>
              <w:jc w:val="center"/>
              <w:rPr>
                <w:sz w:val="20"/>
                <w:szCs w:val="20"/>
              </w:rPr>
            </w:pPr>
            <w:r w:rsidRPr="00D73E80">
              <w:rPr>
                <w:sz w:val="20"/>
                <w:szCs w:val="20"/>
              </w:rPr>
              <w:t>владеть</w:t>
            </w:r>
          </w:p>
        </w:tc>
      </w:tr>
      <w:tr w:rsidR="00173619" w:rsidRPr="00D73E80" w:rsidTr="00DB46A5">
        <w:trPr>
          <w:trHeight w:val="266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73619" w:rsidRPr="00D73E80" w:rsidRDefault="00173619" w:rsidP="00950CD5">
            <w:pPr>
              <w:pStyle w:val="a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D73E8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73619" w:rsidRPr="00D73E80" w:rsidRDefault="00173619" w:rsidP="00950CD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73619" w:rsidRPr="00D73E80" w:rsidRDefault="00173619" w:rsidP="00950CD5">
            <w:pPr>
              <w:jc w:val="both"/>
              <w:rPr>
                <w:color w:val="000000"/>
                <w:sz w:val="20"/>
                <w:szCs w:val="20"/>
              </w:rPr>
            </w:pPr>
            <w:r w:rsidRPr="00950CD5">
              <w:rPr>
                <w:color w:val="000000"/>
                <w:sz w:val="20"/>
                <w:szCs w:val="20"/>
              </w:rPr>
              <w:t>способностью пользоваться русским и иностранным языками, как средством профессионального делового общения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173619" w:rsidRPr="003234BA" w:rsidRDefault="00173619" w:rsidP="00950CD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понятия и терминологию русского и иностранного языков</w:t>
            </w:r>
            <w:r>
              <w:rPr>
                <w:sz w:val="20"/>
                <w:szCs w:val="20"/>
              </w:rPr>
              <w:t xml:space="preserve"> как средств</w:t>
            </w:r>
            <w:r>
              <w:t xml:space="preserve"> </w:t>
            </w:r>
            <w:r w:rsidRPr="00950CD5">
              <w:rPr>
                <w:sz w:val="20"/>
                <w:szCs w:val="20"/>
              </w:rPr>
              <w:t>профессионального делового общения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173619" w:rsidRPr="003234BA" w:rsidRDefault="00173619" w:rsidP="00950CD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разговорить на русском и иностранном языках в процессе профессионального делового общения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173619" w:rsidRPr="003234BA" w:rsidRDefault="00173619" w:rsidP="00950CD5">
            <w:pPr>
              <w:pStyle w:val="a5"/>
              <w:rPr>
                <w:sz w:val="20"/>
                <w:szCs w:val="20"/>
              </w:rPr>
            </w:pPr>
            <w:r w:rsidRPr="003234BA">
              <w:rPr>
                <w:sz w:val="20"/>
                <w:szCs w:val="20"/>
              </w:rPr>
              <w:t>разговорной речью на русском и иностранном языках</w:t>
            </w:r>
            <w:r>
              <w:rPr>
                <w:sz w:val="20"/>
                <w:szCs w:val="20"/>
              </w:rPr>
              <w:t xml:space="preserve"> в процессе делового общения</w:t>
            </w:r>
          </w:p>
        </w:tc>
      </w:tr>
    </w:tbl>
    <w:p w:rsidR="00173619" w:rsidRPr="00184CEA" w:rsidRDefault="00173619" w:rsidP="00184CEA">
      <w:pPr>
        <w:rPr>
          <w:b/>
          <w:bCs/>
        </w:rPr>
      </w:pPr>
    </w:p>
    <w:p w:rsidR="00173619" w:rsidRPr="00184CEA" w:rsidRDefault="00173619" w:rsidP="00184CEA">
      <w:r>
        <w:rPr>
          <w:b/>
          <w:bCs/>
        </w:rPr>
        <w:t xml:space="preserve">2. Место дисциплины </w:t>
      </w:r>
      <w:r w:rsidRPr="00184CEA">
        <w:rPr>
          <w:b/>
          <w:bCs/>
        </w:rPr>
        <w:t xml:space="preserve">в структуре ОП: </w:t>
      </w:r>
    </w:p>
    <w:p w:rsidR="00173619" w:rsidRDefault="00173619" w:rsidP="009D1750">
      <w:pPr>
        <w:jc w:val="both"/>
      </w:pPr>
    </w:p>
    <w:p w:rsidR="00173619" w:rsidRPr="005E6ECB" w:rsidRDefault="00173619" w:rsidP="005E6ECB">
      <w:pPr>
        <w:ind w:firstLine="720"/>
        <w:jc w:val="both"/>
        <w:rPr>
          <w:b/>
          <w:bCs/>
        </w:rPr>
      </w:pPr>
      <w:r w:rsidRPr="005E6ECB">
        <w:t xml:space="preserve">Цель </w:t>
      </w:r>
      <w:r>
        <w:t>дисциплины</w:t>
      </w:r>
      <w:r w:rsidRPr="00047175">
        <w:t xml:space="preserve">: формирование совокупности теоретических знаний, умений и практических навыков в области </w:t>
      </w:r>
      <w:r>
        <w:t xml:space="preserve">делового общения </w:t>
      </w:r>
      <w:r w:rsidRPr="00047175">
        <w:t>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</w:t>
      </w:r>
      <w:r>
        <w:t>о направлению подготовки «Рекреация и спортивно-оздоровительный туризм</w:t>
      </w:r>
      <w:r w:rsidRPr="00047175">
        <w:t>».</w:t>
      </w:r>
    </w:p>
    <w:p w:rsidR="00173619" w:rsidRPr="005E6ECB" w:rsidRDefault="00173619" w:rsidP="005E6ECB">
      <w:pPr>
        <w:ind w:firstLine="708"/>
        <w:jc w:val="both"/>
        <w:rPr>
          <w:u w:val="single"/>
        </w:rPr>
      </w:pPr>
      <w:r w:rsidRPr="005E6ECB">
        <w:rPr>
          <w:u w:val="single"/>
        </w:rPr>
        <w:t>Задачи:</w:t>
      </w:r>
    </w:p>
    <w:p w:rsidR="00173619" w:rsidRPr="001E4623" w:rsidRDefault="00173619" w:rsidP="001E4623">
      <w:pPr>
        <w:pStyle w:val="Arial1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4623">
        <w:rPr>
          <w:rFonts w:ascii="Times New Roman" w:hAnsi="Times New Roman" w:cs="Times New Roman"/>
          <w:b w:val="0"/>
          <w:bCs w:val="0"/>
          <w:sz w:val="24"/>
          <w:szCs w:val="24"/>
        </w:rPr>
        <w:t>•</w:t>
      </w:r>
      <w:r w:rsidRPr="001E4623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изучение моделей делового общения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FC7159">
        <w:rPr>
          <w:rFonts w:ascii="Times New Roman" w:hAnsi="Times New Roman" w:cs="Times New Roman"/>
          <w:b w:val="0"/>
          <w:bCs w:val="0"/>
          <w:sz w:val="24"/>
          <w:szCs w:val="24"/>
        </w:rPr>
        <w:t>понятия и терминологию русского и иностранного языков как средств профессионального делового общения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173619" w:rsidRPr="001E4623" w:rsidRDefault="00173619" w:rsidP="001E4623">
      <w:pPr>
        <w:pStyle w:val="Arial1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4623">
        <w:rPr>
          <w:rFonts w:ascii="Times New Roman" w:hAnsi="Times New Roman" w:cs="Times New Roman"/>
          <w:b w:val="0"/>
          <w:bCs w:val="0"/>
          <w:sz w:val="24"/>
          <w:szCs w:val="24"/>
        </w:rPr>
        <w:t>•</w:t>
      </w:r>
      <w:r w:rsidRPr="001E4623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формирование техник и технологий общения, рассчитанных на эффективный результат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размещении деловой проблемы;</w:t>
      </w:r>
    </w:p>
    <w:p w:rsidR="00173619" w:rsidRPr="001E4623" w:rsidRDefault="00173619" w:rsidP="001E4623">
      <w:pPr>
        <w:pStyle w:val="Arial1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4623">
        <w:rPr>
          <w:rFonts w:ascii="Times New Roman" w:hAnsi="Times New Roman" w:cs="Times New Roman"/>
          <w:b w:val="0"/>
          <w:bCs w:val="0"/>
          <w:sz w:val="24"/>
          <w:szCs w:val="24"/>
        </w:rPr>
        <w:t>•</w:t>
      </w:r>
      <w:r w:rsidRPr="001E4623">
        <w:rPr>
          <w:rFonts w:ascii="Times New Roman" w:hAnsi="Times New Roman" w:cs="Times New Roman"/>
          <w:b w:val="0"/>
          <w:bCs w:val="0"/>
          <w:sz w:val="24"/>
          <w:szCs w:val="24"/>
        </w:rPr>
        <w:tab/>
        <w:t>развитие способностей к коммуникации в устной и письменной формах на русском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иностранном языках</w:t>
      </w:r>
      <w:r w:rsidRPr="001E46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для межкультурного и межличностного взаимодействия</w:t>
      </w:r>
      <w:r w:rsidRPr="00FC71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FC7159">
        <w:rPr>
          <w:rFonts w:ascii="Times New Roman" w:hAnsi="Times New Roman" w:cs="Times New Roman"/>
          <w:b w:val="0"/>
          <w:bCs w:val="0"/>
          <w:sz w:val="24"/>
          <w:szCs w:val="24"/>
        </w:rPr>
        <w:t>в процессе делового общения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73619" w:rsidRDefault="00173619" w:rsidP="009D1750">
      <w:pPr>
        <w:ind w:firstLine="567"/>
        <w:jc w:val="both"/>
      </w:pPr>
    </w:p>
    <w:p w:rsidR="00DB46A5" w:rsidRDefault="00DB46A5" w:rsidP="009D1750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173619" w:rsidRDefault="00173619" w:rsidP="009D1750">
      <w:pPr>
        <w:ind w:firstLine="567"/>
        <w:jc w:val="both"/>
      </w:pPr>
      <w:r>
        <w:t>Предшествующей изучению дисциплиной является</w:t>
      </w:r>
      <w:r w:rsidRPr="009D1750">
        <w:t xml:space="preserve"> Иностранный язык</w:t>
      </w:r>
      <w:r>
        <w:t>.</w:t>
      </w:r>
    </w:p>
    <w:p w:rsidR="00173619" w:rsidRDefault="00173619" w:rsidP="005C4C96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>
        <w:tab/>
      </w:r>
      <w:r>
        <w:tab/>
      </w:r>
      <w:r w:rsidRPr="0054355C">
        <w:t xml:space="preserve">Дисциплина участвует в формировании компетенций, необходимых для успешного освоения </w:t>
      </w:r>
      <w:r w:rsidRPr="00034A32">
        <w:t>заданий практик</w:t>
      </w:r>
      <w:r>
        <w:t xml:space="preserve"> (</w:t>
      </w:r>
      <w:r w:rsidRPr="00D46776">
        <w:t>Практика по получению первичных профессиональных умений и навыков, в том числе первичных умений и навыков научно-исследовательской</w:t>
      </w:r>
      <w:r>
        <w:t xml:space="preserve"> деятельности, </w:t>
      </w:r>
      <w:r w:rsidRPr="00D46776">
        <w:t>Преддипломная практика</w:t>
      </w:r>
      <w:r>
        <w:t>)</w:t>
      </w:r>
      <w:r w:rsidRPr="00034A32">
        <w:t xml:space="preserve"> и </w:t>
      </w:r>
      <w:r>
        <w:t xml:space="preserve">выполнении </w:t>
      </w:r>
      <w:r w:rsidRPr="00034A32">
        <w:t>выпускной квалификационной работы (ВКР).</w:t>
      </w:r>
    </w:p>
    <w:p w:rsidR="00173619" w:rsidRDefault="00173619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173619" w:rsidRDefault="00173619" w:rsidP="00DE0E1D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2B6BD8">
        <w:t>(1 зачетная единица соответствует 36 академическим часам).</w:t>
      </w:r>
    </w:p>
    <w:p w:rsidR="00173619" w:rsidRPr="00255A37" w:rsidRDefault="00173619" w:rsidP="007F05D8">
      <w:pPr>
        <w:ind w:firstLine="720"/>
        <w:jc w:val="center"/>
      </w:pPr>
      <w:r w:rsidRPr="007F05D8">
        <w:t>Заочная форма обучения</w:t>
      </w:r>
    </w:p>
    <w:tbl>
      <w:tblPr>
        <w:tblW w:w="7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756"/>
        <w:gridCol w:w="57"/>
      </w:tblGrid>
      <w:tr w:rsidR="00173619" w:rsidRPr="007F18F6">
        <w:trPr>
          <w:gridAfter w:val="1"/>
          <w:wAfter w:w="57" w:type="dxa"/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173619" w:rsidRPr="007F18F6" w:rsidRDefault="00173619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173619" w:rsidRPr="007F18F6" w:rsidRDefault="00173619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756" w:type="dxa"/>
            <w:tcBorders>
              <w:top w:val="single" w:sz="12" w:space="0" w:color="auto"/>
              <w:bottom w:val="single" w:sz="4" w:space="0" w:color="auto"/>
            </w:tcBorders>
          </w:tcPr>
          <w:p w:rsidR="00173619" w:rsidRPr="007F18F6" w:rsidRDefault="00173619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173619" w:rsidRPr="007F18F6">
        <w:trPr>
          <w:trHeight w:val="234"/>
          <w:jc w:val="center"/>
        </w:trPr>
        <w:tc>
          <w:tcPr>
            <w:tcW w:w="5070" w:type="dxa"/>
            <w:vMerge/>
          </w:tcPr>
          <w:p w:rsidR="00173619" w:rsidRPr="007F18F6" w:rsidRDefault="00173619" w:rsidP="002D6C48">
            <w:pPr>
              <w:pStyle w:val="a5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19" w:rsidRPr="007F18F6" w:rsidRDefault="00173619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173619" w:rsidRPr="007F18F6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173619" w:rsidRPr="004C351C" w:rsidRDefault="00173619" w:rsidP="004C351C">
            <w:r w:rsidRPr="002B6BD8">
              <w:rPr>
                <w:b/>
                <w:bCs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13" w:type="dxa"/>
            <w:gridSpan w:val="2"/>
            <w:shd w:val="clear" w:color="auto" w:fill="E0E0E0"/>
          </w:tcPr>
          <w:p w:rsidR="00173619" w:rsidRPr="004C351C" w:rsidRDefault="00173619" w:rsidP="0099367E">
            <w:pPr>
              <w:jc w:val="center"/>
            </w:pPr>
            <w:r>
              <w:t>16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</w:tcPr>
          <w:p w:rsidR="00173619" w:rsidRPr="007F18F6" w:rsidRDefault="00173619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813" w:type="dxa"/>
            <w:gridSpan w:val="2"/>
          </w:tcPr>
          <w:p w:rsidR="00173619" w:rsidRPr="007F18F6" w:rsidRDefault="00173619" w:rsidP="0099367E">
            <w:pPr>
              <w:pStyle w:val="a5"/>
              <w:jc w:val="center"/>
            </w:pPr>
          </w:p>
        </w:tc>
      </w:tr>
      <w:tr w:rsidR="00173619" w:rsidRPr="007F18F6">
        <w:trPr>
          <w:jc w:val="center"/>
        </w:trPr>
        <w:tc>
          <w:tcPr>
            <w:tcW w:w="5070" w:type="dxa"/>
          </w:tcPr>
          <w:p w:rsidR="00173619" w:rsidRPr="007F18F6" w:rsidRDefault="00173619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2813" w:type="dxa"/>
            <w:gridSpan w:val="2"/>
          </w:tcPr>
          <w:p w:rsidR="00173619" w:rsidRPr="007F18F6" w:rsidRDefault="00173619" w:rsidP="0099367E">
            <w:pPr>
              <w:pStyle w:val="a5"/>
              <w:jc w:val="center"/>
            </w:pPr>
            <w:r>
              <w:t>6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</w:tcPr>
          <w:p w:rsidR="00173619" w:rsidRPr="007F18F6" w:rsidRDefault="00173619" w:rsidP="007F05D8">
            <w:pPr>
              <w:pStyle w:val="a5"/>
            </w:pPr>
            <w:r>
              <w:t>Лабораторные занятия</w:t>
            </w:r>
          </w:p>
        </w:tc>
        <w:tc>
          <w:tcPr>
            <w:tcW w:w="2813" w:type="dxa"/>
            <w:gridSpan w:val="2"/>
          </w:tcPr>
          <w:p w:rsidR="00173619" w:rsidRPr="007F18F6" w:rsidRDefault="00173619" w:rsidP="0099367E">
            <w:pPr>
              <w:pStyle w:val="a5"/>
              <w:jc w:val="center"/>
            </w:pPr>
            <w:r>
              <w:t>10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  <w:shd w:val="clear" w:color="auto" w:fill="E0E0E0"/>
          </w:tcPr>
          <w:p w:rsidR="00173619" w:rsidRPr="007F18F6" w:rsidRDefault="00173619" w:rsidP="002D6C4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13" w:type="dxa"/>
            <w:gridSpan w:val="2"/>
            <w:shd w:val="clear" w:color="auto" w:fill="E0E0E0"/>
          </w:tcPr>
          <w:p w:rsidR="00173619" w:rsidRPr="007F18F6" w:rsidRDefault="00173619" w:rsidP="0099367E">
            <w:pPr>
              <w:pStyle w:val="a5"/>
              <w:jc w:val="center"/>
            </w:pPr>
            <w:r>
              <w:t>88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  <w:shd w:val="clear" w:color="auto" w:fill="E0E0E0"/>
          </w:tcPr>
          <w:p w:rsidR="00173619" w:rsidRDefault="00173619" w:rsidP="002B6BD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13" w:type="dxa"/>
            <w:gridSpan w:val="2"/>
            <w:shd w:val="clear" w:color="auto" w:fill="D9D9D9"/>
          </w:tcPr>
          <w:p w:rsidR="00173619" w:rsidRPr="00F57A48" w:rsidRDefault="00173619" w:rsidP="002B6BD8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</w:tcPr>
          <w:p w:rsidR="00173619" w:rsidRPr="00BB0C0C" w:rsidRDefault="00173619" w:rsidP="002B6BD8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13" w:type="dxa"/>
            <w:gridSpan w:val="2"/>
          </w:tcPr>
          <w:p w:rsidR="00173619" w:rsidRPr="00F57A48" w:rsidRDefault="00173619" w:rsidP="002B6BD8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173619" w:rsidRPr="00F57A48" w:rsidRDefault="00173619" w:rsidP="002B6BD8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</w:tcPr>
          <w:p w:rsidR="00173619" w:rsidRPr="00F57A48" w:rsidRDefault="00173619" w:rsidP="002B6BD8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  <w:shd w:val="clear" w:color="auto" w:fill="D9D9D9"/>
          </w:tcPr>
          <w:p w:rsidR="00173619" w:rsidRPr="007F18F6" w:rsidRDefault="00173619" w:rsidP="002B6BD8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13" w:type="dxa"/>
            <w:gridSpan w:val="2"/>
            <w:shd w:val="clear" w:color="auto" w:fill="D9D9D9"/>
          </w:tcPr>
          <w:p w:rsidR="00173619" w:rsidRPr="007F18F6" w:rsidRDefault="00173619" w:rsidP="002B6BD8">
            <w:pPr>
              <w:pStyle w:val="a5"/>
              <w:jc w:val="center"/>
            </w:pPr>
            <w:r>
              <w:t>-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</w:tcPr>
          <w:p w:rsidR="00173619" w:rsidRPr="007F18F6" w:rsidRDefault="00173619" w:rsidP="002B6BD8">
            <w:pPr>
              <w:pStyle w:val="a5"/>
            </w:pPr>
            <w:r>
              <w:t>контактная работа</w:t>
            </w:r>
          </w:p>
        </w:tc>
        <w:tc>
          <w:tcPr>
            <w:tcW w:w="2813" w:type="dxa"/>
            <w:gridSpan w:val="2"/>
          </w:tcPr>
          <w:p w:rsidR="00173619" w:rsidRPr="007F18F6" w:rsidRDefault="00173619" w:rsidP="002B6BD8">
            <w:pPr>
              <w:pStyle w:val="a5"/>
              <w:jc w:val="center"/>
            </w:pPr>
            <w:r>
              <w:t>-</w:t>
            </w:r>
          </w:p>
        </w:tc>
      </w:tr>
      <w:tr w:rsidR="00173619" w:rsidRPr="007F18F6">
        <w:trPr>
          <w:jc w:val="center"/>
        </w:trPr>
        <w:tc>
          <w:tcPr>
            <w:tcW w:w="5070" w:type="dxa"/>
          </w:tcPr>
          <w:p w:rsidR="00173619" w:rsidRDefault="00173619" w:rsidP="002B6BD8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13" w:type="dxa"/>
            <w:gridSpan w:val="2"/>
          </w:tcPr>
          <w:p w:rsidR="00173619" w:rsidRPr="007F18F6" w:rsidRDefault="00173619" w:rsidP="002B6BD8">
            <w:pPr>
              <w:pStyle w:val="a5"/>
              <w:jc w:val="center"/>
            </w:pPr>
            <w:r>
              <w:t>-</w:t>
            </w:r>
          </w:p>
        </w:tc>
      </w:tr>
      <w:tr w:rsidR="00173619" w:rsidRPr="007F18F6">
        <w:trPr>
          <w:trHeight w:val="684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173619" w:rsidRPr="007F18F6" w:rsidRDefault="00173619" w:rsidP="002D6C48">
            <w:pPr>
              <w:pStyle w:val="a5"/>
            </w:pPr>
            <w:r w:rsidRPr="002B6BD8">
              <w:rPr>
                <w:b/>
                <w:bCs/>
              </w:rPr>
              <w:t>Общая трудоемкость дисциплины (в час. /</w:t>
            </w:r>
            <w:r w:rsidRPr="002B6BD8">
              <w:t xml:space="preserve"> </w:t>
            </w:r>
            <w:r w:rsidRPr="002B6BD8">
              <w:rPr>
                <w:b/>
                <w:bCs/>
              </w:rPr>
              <w:t>з.е.)</w:t>
            </w:r>
            <w:r w:rsidRPr="002B6BD8">
              <w:t xml:space="preserve">                                                                         </w:t>
            </w:r>
          </w:p>
        </w:tc>
        <w:tc>
          <w:tcPr>
            <w:tcW w:w="2813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173619" w:rsidRPr="007F18F6" w:rsidRDefault="00173619" w:rsidP="002B6BD8">
            <w:pPr>
              <w:pStyle w:val="a5"/>
              <w:jc w:val="center"/>
            </w:pPr>
            <w:r>
              <w:t>108/3</w:t>
            </w:r>
          </w:p>
        </w:tc>
      </w:tr>
    </w:tbl>
    <w:p w:rsidR="00173619" w:rsidRDefault="00173619" w:rsidP="003A38C9">
      <w:pPr>
        <w:spacing w:line="360" w:lineRule="auto"/>
        <w:rPr>
          <w:b/>
          <w:bCs/>
        </w:rPr>
      </w:pPr>
    </w:p>
    <w:p w:rsidR="00173619" w:rsidRPr="007F18F6" w:rsidRDefault="00173619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173619" w:rsidRDefault="00173619" w:rsidP="00F72CEE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73619" w:rsidRDefault="00173619" w:rsidP="00DE0E1D">
      <w:pPr>
        <w:spacing w:line="360" w:lineRule="auto"/>
        <w:rPr>
          <w:b/>
          <w:bCs/>
        </w:rPr>
      </w:pPr>
    </w:p>
    <w:p w:rsidR="00173619" w:rsidRDefault="00173619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A96271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173619" w:rsidRPr="001E4623" w:rsidRDefault="00173619" w:rsidP="001E4623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1. Деловое общение как один из основных компонентов профессиональной деятельности.</w:t>
      </w:r>
    </w:p>
    <w:p w:rsidR="00173619" w:rsidRPr="00255F20" w:rsidRDefault="00173619" w:rsidP="001E4623">
      <w:pPr>
        <w:ind w:firstLine="567"/>
        <w:jc w:val="both"/>
      </w:pPr>
      <w:r w:rsidRPr="00255F20">
        <w:t xml:space="preserve">Понятие делового общения. Содержание и сущность делового общения. Этапы взаимодействия в деловом общении. Вербальные и невербальные средства общения. Принципы успешного общения. </w:t>
      </w:r>
    </w:p>
    <w:p w:rsidR="00173619" w:rsidRDefault="00173619" w:rsidP="001E4623">
      <w:pPr>
        <w:ind w:firstLine="567"/>
        <w:jc w:val="both"/>
      </w:pPr>
    </w:p>
    <w:p w:rsidR="00173619" w:rsidRPr="001E4623" w:rsidRDefault="00173619" w:rsidP="001E4623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2. Психология общения.</w:t>
      </w:r>
    </w:p>
    <w:p w:rsidR="00173619" w:rsidRPr="00691B71" w:rsidRDefault="00173619" w:rsidP="001E4623">
      <w:pPr>
        <w:ind w:firstLine="567"/>
        <w:jc w:val="both"/>
      </w:pPr>
      <w:r w:rsidRPr="00255F20">
        <w:t xml:space="preserve">Общие сведения о науке психологии. Психологические основы общения. Зависимость профессиональных качеств от психологических свойств личности. Характеристика процесса делового общения с психологической точки зрения. Роль восприятия в процессе </w:t>
      </w:r>
      <w:r w:rsidRPr="00691B71">
        <w:t>общения. Понимание в процессе общения. Манипуляции в общении и их характеристики. Стратегии манипуляторов. Приемы защиты от манипулятивного воздействия. Тайм-менеджмент как инструмент достижения успеха в профессиональной деятельности. Способы самомотивации.</w:t>
      </w:r>
      <w:r>
        <w:t xml:space="preserve"> </w:t>
      </w:r>
      <w:r w:rsidRPr="00691B71">
        <w:t xml:space="preserve">Роль психологии в повышении культуры общения. </w:t>
      </w:r>
    </w:p>
    <w:p w:rsidR="00173619" w:rsidRDefault="00173619" w:rsidP="001E4623">
      <w:pPr>
        <w:ind w:firstLine="567"/>
        <w:jc w:val="both"/>
      </w:pPr>
    </w:p>
    <w:p w:rsidR="00173619" w:rsidRPr="001E4623" w:rsidRDefault="00173619" w:rsidP="001E4623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3. Культура общения.</w:t>
      </w:r>
    </w:p>
    <w:p w:rsidR="00173619" w:rsidRPr="00255F20" w:rsidRDefault="00173619" w:rsidP="001E4623">
      <w:pPr>
        <w:ind w:firstLine="567"/>
        <w:jc w:val="both"/>
      </w:pPr>
      <w:r w:rsidRPr="00255F20">
        <w:lastRenderedPageBreak/>
        <w:t xml:space="preserve">Культура межличностных контактов. Стили общения. Нормы отношений в коллективе. Критерии оценки культуры общения. Обратная связь в деловой коммуникации. Слушание в деловой коммуникации (трудности эффективного слушания, виды слушания, правила слушания). Виды вопросов, формулирование вопросов. Барьеры в общении: классификация, способы преодоления. Виды и причины конфликтов. Стратегия поведения при конфликтных ситуациях. </w:t>
      </w:r>
    </w:p>
    <w:p w:rsidR="00173619" w:rsidRDefault="00173619" w:rsidP="001E4623">
      <w:pPr>
        <w:ind w:firstLine="567"/>
        <w:jc w:val="both"/>
      </w:pPr>
    </w:p>
    <w:p w:rsidR="00173619" w:rsidRPr="001E4623" w:rsidRDefault="00173619" w:rsidP="001E4623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4. Культура речи.</w:t>
      </w:r>
    </w:p>
    <w:p w:rsidR="00173619" w:rsidRPr="00255F20" w:rsidRDefault="00173619" w:rsidP="001E4623">
      <w:pPr>
        <w:ind w:firstLine="567"/>
        <w:jc w:val="both"/>
      </w:pPr>
      <w:r w:rsidRPr="00255F20">
        <w:t xml:space="preserve">Язык и речь. Национальный язык. Литературный язык. Основные требования к устной и письменной речи. Понятие «культура речи». Качества хорошей речи. Аспекты культуры речи (нормативный коммуникативный, этический). Языковая норма (орфоэпические,  орфографические, словообразовательные,  морфологические,  синтаксические, </w:t>
      </w:r>
      <w:r>
        <w:t xml:space="preserve">пунктуационные, </w:t>
      </w:r>
      <w:r w:rsidRPr="00255F20">
        <w:t xml:space="preserve">лексические нормы). Проблемы «экологии языка». </w:t>
      </w:r>
      <w:r w:rsidRPr="00255F20">
        <w:rPr>
          <w:spacing w:val="-2"/>
        </w:rPr>
        <w:t xml:space="preserve">Стилистические нормы современного русского литературного языка. </w:t>
      </w:r>
      <w:r w:rsidRPr="00255F20">
        <w:t>Дифференциальные признаки о</w:t>
      </w:r>
      <w:r w:rsidRPr="00255F20">
        <w:rPr>
          <w:spacing w:val="-2"/>
        </w:rPr>
        <w:t xml:space="preserve">фициально-делового стиля. Оформление деловой документации. </w:t>
      </w:r>
      <w:r w:rsidRPr="00255F20">
        <w:t>Речевой этикет в деловом общении.</w:t>
      </w:r>
    </w:p>
    <w:p w:rsidR="00173619" w:rsidRDefault="00173619" w:rsidP="001E4623">
      <w:pPr>
        <w:ind w:firstLine="567"/>
        <w:jc w:val="both"/>
      </w:pPr>
    </w:p>
    <w:p w:rsidR="00173619" w:rsidRPr="001E4623" w:rsidRDefault="00173619" w:rsidP="001E4623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5. Этическая культура.</w:t>
      </w:r>
    </w:p>
    <w:p w:rsidR="00173619" w:rsidRPr="00255F20" w:rsidRDefault="00173619" w:rsidP="001E4623">
      <w:pPr>
        <w:ind w:firstLine="567"/>
        <w:jc w:val="both"/>
      </w:pPr>
      <w:r w:rsidRPr="00255F20">
        <w:t>Сведения о науке этике. Основные категории. Сферы действия этикета. Роль морали и нравственности в формировании личности, в поведении человека. Понятие о профессиональной этике. Общие правила поведенческого этикета.</w:t>
      </w:r>
    </w:p>
    <w:p w:rsidR="00173619" w:rsidRDefault="00173619" w:rsidP="001E4623">
      <w:pPr>
        <w:ind w:firstLine="567"/>
        <w:jc w:val="both"/>
        <w:rPr>
          <w:b/>
          <w:bCs/>
        </w:rPr>
      </w:pPr>
    </w:p>
    <w:p w:rsidR="00173619" w:rsidRPr="001E4623" w:rsidRDefault="00173619" w:rsidP="001E4623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6. Составление резюме. Собеседование.</w:t>
      </w:r>
    </w:p>
    <w:p w:rsidR="00173619" w:rsidRPr="00255F20" w:rsidRDefault="00173619" w:rsidP="001E4623">
      <w:pPr>
        <w:ind w:firstLine="567"/>
        <w:jc w:val="both"/>
      </w:pPr>
      <w:r w:rsidRPr="00255F20">
        <w:t>Требования к содержанию и оформлению резюме. Подготовка к собеседованию. Поведение на собеседовании.</w:t>
      </w:r>
    </w:p>
    <w:p w:rsidR="00173619" w:rsidRDefault="00173619" w:rsidP="001E4623">
      <w:pPr>
        <w:ind w:firstLine="567"/>
        <w:jc w:val="both"/>
        <w:rPr>
          <w:b/>
          <w:bCs/>
        </w:rPr>
      </w:pPr>
    </w:p>
    <w:p w:rsidR="00173619" w:rsidRPr="001E4623" w:rsidRDefault="00173619" w:rsidP="001E4623">
      <w:pPr>
        <w:ind w:firstLine="567"/>
        <w:jc w:val="both"/>
        <w:rPr>
          <w:b/>
          <w:bCs/>
        </w:rPr>
      </w:pPr>
      <w:r w:rsidRPr="001E4623">
        <w:rPr>
          <w:b/>
          <w:bCs/>
        </w:rPr>
        <w:t xml:space="preserve">Тема 7. Деловая беседа и совещание. </w:t>
      </w:r>
    </w:p>
    <w:p w:rsidR="00173619" w:rsidRPr="00255F20" w:rsidRDefault="00173619" w:rsidP="001E4623">
      <w:pPr>
        <w:ind w:firstLine="567"/>
        <w:jc w:val="both"/>
      </w:pPr>
      <w:r w:rsidRPr="00255F20">
        <w:t>Деловая беседа: виды, структура, цели и задачи. Совещание. Этикет деловой беседы. Приемы начала беседы, логическая последовательность. Техника аргументации.</w:t>
      </w:r>
    </w:p>
    <w:p w:rsidR="00173619" w:rsidRDefault="00173619" w:rsidP="001E4623">
      <w:pPr>
        <w:ind w:firstLine="567"/>
        <w:jc w:val="both"/>
        <w:rPr>
          <w:b/>
          <w:bCs/>
        </w:rPr>
      </w:pPr>
    </w:p>
    <w:p w:rsidR="00173619" w:rsidRPr="001E4623" w:rsidRDefault="00173619" w:rsidP="001E4623">
      <w:pPr>
        <w:ind w:firstLine="567"/>
        <w:jc w:val="both"/>
        <w:rPr>
          <w:b/>
          <w:bCs/>
        </w:rPr>
      </w:pPr>
      <w:r w:rsidRPr="001E4623">
        <w:rPr>
          <w:b/>
          <w:bCs/>
        </w:rPr>
        <w:t xml:space="preserve">Тема 8. Переговоры. </w:t>
      </w:r>
    </w:p>
    <w:p w:rsidR="00173619" w:rsidRPr="00255F20" w:rsidRDefault="00173619" w:rsidP="001E4623">
      <w:pPr>
        <w:ind w:firstLine="567"/>
        <w:jc w:val="both"/>
      </w:pPr>
      <w:r w:rsidRPr="00255F20">
        <w:t>Стратегии и тактики ведения переговоров. Приёмы защиты от манипулятивного воздействия. Организация проведения переговоров.</w:t>
      </w:r>
    </w:p>
    <w:p w:rsidR="00173619" w:rsidRDefault="00173619" w:rsidP="001E4623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  <w:rPr>
          <w:b/>
          <w:bCs/>
        </w:rPr>
      </w:pPr>
    </w:p>
    <w:p w:rsidR="00173619" w:rsidRPr="001E4623" w:rsidRDefault="00173619" w:rsidP="001E4623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  <w:rPr>
          <w:b/>
          <w:bCs/>
        </w:rPr>
      </w:pPr>
      <w:r w:rsidRPr="001E4623">
        <w:rPr>
          <w:b/>
          <w:bCs/>
        </w:rPr>
        <w:t xml:space="preserve">Тема 9. Презентация. </w:t>
      </w:r>
    </w:p>
    <w:p w:rsidR="00173619" w:rsidRPr="00255F20" w:rsidRDefault="00173619" w:rsidP="001E4623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</w:pPr>
      <w:r w:rsidRPr="00255F20">
        <w:t>Презентация как мероприятие. Правила организации и проведения презентации. Правила и приемы построения устного публичного выступления. Основные приемы поиска материала и виды вспомогательных материалов. Словесное оформление публичного выступления. Оратор и аудитория. Контакт со слушателями, речевые действия, обеспечивающие его. Вербальные и невербальные средства выразительности.  Жесты в профессиональной речи. Условия эффективности публичной речи. Критерии оценки устного выступления. Презентация как иллюстративное сопровождение выступления. Требования к оформлению.</w:t>
      </w:r>
    </w:p>
    <w:p w:rsidR="00173619" w:rsidRPr="00493DCC" w:rsidRDefault="00173619" w:rsidP="002B36AA">
      <w:pPr>
        <w:spacing w:line="360" w:lineRule="auto"/>
      </w:pPr>
    </w:p>
    <w:p w:rsidR="00173619" w:rsidRDefault="00173619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A96271">
        <w:rPr>
          <w:b/>
          <w:bCs/>
        </w:rPr>
        <w:t>2</w:t>
      </w:r>
      <w:r>
        <w:rPr>
          <w:b/>
          <w:bCs/>
        </w:rPr>
        <w:t xml:space="preserve"> Примерная тематика курсовых проектов (работ)</w:t>
      </w:r>
    </w:p>
    <w:p w:rsidR="00173619" w:rsidRDefault="00173619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173619" w:rsidRPr="00B50F9D" w:rsidRDefault="00173619" w:rsidP="002B36AA">
      <w:pPr>
        <w:spacing w:line="360" w:lineRule="auto"/>
      </w:pPr>
    </w:p>
    <w:p w:rsidR="00173619" w:rsidRPr="003E0061" w:rsidRDefault="00173619" w:rsidP="00F12F3D">
      <w:pPr>
        <w:spacing w:line="360" w:lineRule="auto"/>
        <w:jc w:val="both"/>
        <w:rPr>
          <w:b/>
          <w:bCs/>
        </w:rPr>
      </w:pPr>
      <w:r>
        <w:rPr>
          <w:b/>
          <w:bCs/>
        </w:rPr>
        <w:t>4.</w:t>
      </w:r>
      <w:r w:rsidR="00A96271">
        <w:rPr>
          <w:b/>
          <w:bCs/>
        </w:rPr>
        <w:t>3</w:t>
      </w:r>
      <w:r>
        <w:rPr>
          <w:b/>
          <w:bCs/>
        </w:rPr>
        <w:t xml:space="preserve"> </w:t>
      </w:r>
      <w:r w:rsidRPr="00F12F3D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173619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73619" w:rsidRPr="007F18F6" w:rsidRDefault="00173619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173619" w:rsidRPr="007F18F6" w:rsidRDefault="00173619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173619" w:rsidRPr="007F18F6" w:rsidRDefault="00173619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73619" w:rsidRPr="007F18F6" w:rsidRDefault="00173619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73619" w:rsidRPr="0080389C">
        <w:trPr>
          <w:trHeight w:val="458"/>
        </w:trPr>
        <w:tc>
          <w:tcPr>
            <w:tcW w:w="675" w:type="dxa"/>
            <w:vMerge w:val="restart"/>
          </w:tcPr>
          <w:p w:rsidR="00173619" w:rsidRPr="0080389C" w:rsidRDefault="00173619" w:rsidP="00D052BA">
            <w:pPr>
              <w:pStyle w:val="a5"/>
              <w:jc w:val="center"/>
            </w:pPr>
            <w:r w:rsidRPr="0080389C">
              <w:t>1.</w:t>
            </w:r>
          </w:p>
        </w:tc>
        <w:tc>
          <w:tcPr>
            <w:tcW w:w="2694" w:type="dxa"/>
            <w:vMerge w:val="restart"/>
          </w:tcPr>
          <w:p w:rsidR="00173619" w:rsidRPr="0080389C" w:rsidRDefault="00173619" w:rsidP="00D052BA">
            <w:pPr>
              <w:pStyle w:val="a5"/>
            </w:pPr>
            <w:r w:rsidRPr="001E4623">
              <w:t>Тема 6. Составление резюме. Собеседование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73619" w:rsidRPr="0080389C" w:rsidRDefault="00173619" w:rsidP="00D052BA">
            <w:pPr>
              <w:pStyle w:val="a5"/>
            </w:pPr>
            <w:r w:rsidRPr="0080389C"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173619" w:rsidRPr="0080389C" w:rsidRDefault="00173619" w:rsidP="00D052BA">
            <w:pPr>
              <w:pStyle w:val="a5"/>
            </w:pPr>
            <w:r w:rsidRPr="0080389C">
              <w:t>дискуссия</w:t>
            </w:r>
          </w:p>
        </w:tc>
      </w:tr>
      <w:tr w:rsidR="00173619" w:rsidRPr="007F18F6">
        <w:trPr>
          <w:trHeight w:val="858"/>
        </w:trPr>
        <w:tc>
          <w:tcPr>
            <w:tcW w:w="675" w:type="dxa"/>
            <w:vMerge/>
          </w:tcPr>
          <w:p w:rsidR="00173619" w:rsidRPr="007F18F6" w:rsidRDefault="00173619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173619" w:rsidRPr="007F18F6" w:rsidRDefault="00173619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3619" w:rsidRDefault="00173619" w:rsidP="00D052BA">
            <w:pPr>
              <w:pStyle w:val="a5"/>
            </w:pPr>
            <w:r>
              <w:t>лабораторная работа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173619" w:rsidRPr="007F18F6" w:rsidRDefault="00173619" w:rsidP="00D052BA">
            <w:pPr>
              <w:pStyle w:val="a5"/>
            </w:pPr>
            <w:r>
              <w:t>тренинг</w:t>
            </w:r>
          </w:p>
        </w:tc>
      </w:tr>
      <w:tr w:rsidR="00173619" w:rsidRPr="0080389C">
        <w:trPr>
          <w:trHeight w:val="218"/>
        </w:trPr>
        <w:tc>
          <w:tcPr>
            <w:tcW w:w="675" w:type="dxa"/>
            <w:vMerge w:val="restart"/>
          </w:tcPr>
          <w:p w:rsidR="00173619" w:rsidRPr="0080389C" w:rsidRDefault="00173619" w:rsidP="00D052BA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  <w:vMerge w:val="restart"/>
          </w:tcPr>
          <w:p w:rsidR="00173619" w:rsidRPr="0080389C" w:rsidRDefault="00173619" w:rsidP="001E4623">
            <w:pPr>
              <w:pStyle w:val="a5"/>
              <w:jc w:val="both"/>
            </w:pPr>
            <w:r w:rsidRPr="0080389C">
              <w:t xml:space="preserve">Тема 9. </w:t>
            </w:r>
            <w:r>
              <w:t>Презентация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3619" w:rsidRPr="0080389C" w:rsidRDefault="00173619" w:rsidP="00D052BA">
            <w:pPr>
              <w:pStyle w:val="a5"/>
            </w:pPr>
            <w:r w:rsidRPr="0080389C"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173619" w:rsidRPr="0080389C" w:rsidRDefault="00173619" w:rsidP="00D052BA">
            <w:pPr>
              <w:pStyle w:val="a5"/>
            </w:pPr>
            <w:r w:rsidRPr="0080389C">
              <w:t>эвристическая беседа</w:t>
            </w:r>
          </w:p>
        </w:tc>
      </w:tr>
      <w:tr w:rsidR="00173619" w:rsidRPr="007F18F6">
        <w:trPr>
          <w:trHeight w:val="582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173619" w:rsidRPr="007F18F6" w:rsidRDefault="00173619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173619" w:rsidRDefault="00173619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173619" w:rsidRPr="007F18F6" w:rsidRDefault="00173619" w:rsidP="0094187F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173619" w:rsidRPr="007F18F6" w:rsidRDefault="00173619" w:rsidP="00D052BA">
            <w:pPr>
              <w:pStyle w:val="a5"/>
            </w:pPr>
            <w:r>
              <w:t>тренинг</w:t>
            </w:r>
          </w:p>
        </w:tc>
      </w:tr>
    </w:tbl>
    <w:p w:rsidR="00173619" w:rsidRDefault="00173619" w:rsidP="00154600">
      <w:pPr>
        <w:spacing w:line="360" w:lineRule="auto"/>
        <w:rPr>
          <w:b/>
          <w:bCs/>
        </w:rPr>
      </w:pPr>
    </w:p>
    <w:p w:rsidR="00173619" w:rsidRDefault="00173619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173619" w:rsidRDefault="00173619" w:rsidP="002171AE">
      <w:pPr>
        <w:rPr>
          <w:b/>
          <w:bCs/>
        </w:rPr>
      </w:pPr>
    </w:p>
    <w:p w:rsidR="00173619" w:rsidRDefault="00173619" w:rsidP="002171AE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Общение как соци</w:t>
      </w:r>
      <w:r>
        <w:t>ально-психологическая проблема.</w:t>
      </w:r>
    </w:p>
    <w:p w:rsidR="00173619" w:rsidRPr="0094187F" w:rsidRDefault="00173619" w:rsidP="0094187F">
      <w:pPr>
        <w:numPr>
          <w:ilvl w:val="0"/>
          <w:numId w:val="25"/>
        </w:numPr>
      </w:pPr>
      <w:r>
        <w:t>Структура и средства общения.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Харак</w:t>
      </w:r>
      <w:r>
        <w:t>теристика и содержание общения.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 xml:space="preserve">Механизмы </w:t>
      </w:r>
      <w:r>
        <w:t>воздействия в процессе общения.</w:t>
      </w:r>
    </w:p>
    <w:p w:rsidR="00173619" w:rsidRPr="0094187F" w:rsidRDefault="00173619" w:rsidP="0094187F">
      <w:pPr>
        <w:numPr>
          <w:ilvl w:val="0"/>
          <w:numId w:val="25"/>
        </w:numPr>
      </w:pPr>
      <w:r>
        <w:t>Перцептивная сторона общения.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К</w:t>
      </w:r>
      <w:r>
        <w:t>оммуникативная сторона общения.</w:t>
      </w:r>
    </w:p>
    <w:p w:rsidR="00173619" w:rsidRDefault="00173619" w:rsidP="0094187F">
      <w:pPr>
        <w:numPr>
          <w:ilvl w:val="0"/>
          <w:numId w:val="25"/>
        </w:numPr>
      </w:pPr>
      <w:r w:rsidRPr="0094187F">
        <w:t>Структура и виды невербального поведения в общении.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Психологические</w:t>
      </w:r>
      <w:r>
        <w:t xml:space="preserve"> характеристики стилей общения.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Дел</w:t>
      </w:r>
      <w:r>
        <w:t>овое общение, его виды и формы.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Вопросы собеседников</w:t>
      </w:r>
      <w:r>
        <w:t xml:space="preserve"> и их психологическая сущность.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Психологическ</w:t>
      </w:r>
      <w:r>
        <w:t>ие приемы влияния на партнеров.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Создание благоприятного психологического мик</w:t>
      </w:r>
      <w:r>
        <w:t>роклимата во время переговоров.</w:t>
      </w:r>
    </w:p>
    <w:p w:rsidR="00173619" w:rsidRPr="0094187F" w:rsidRDefault="00173619" w:rsidP="0094187F">
      <w:pPr>
        <w:numPr>
          <w:ilvl w:val="0"/>
          <w:numId w:val="25"/>
        </w:numPr>
      </w:pPr>
      <w:r w:rsidRPr="0094187F">
        <w:t>Психологические приемы убеждения в споре.</w:t>
      </w:r>
    </w:p>
    <w:p w:rsidR="00173619" w:rsidRDefault="00173619" w:rsidP="002171AE">
      <w:pPr>
        <w:rPr>
          <w:b/>
          <w:bCs/>
        </w:rPr>
      </w:pPr>
    </w:p>
    <w:p w:rsidR="00173619" w:rsidRDefault="00173619" w:rsidP="002171AE">
      <w:pPr>
        <w:rPr>
          <w:b/>
          <w:bCs/>
        </w:rPr>
      </w:pPr>
      <w:r>
        <w:rPr>
          <w:b/>
          <w:bCs/>
        </w:rPr>
        <w:t>5.2.</w:t>
      </w:r>
      <w:r w:rsidRPr="00B30FFD">
        <w:rPr>
          <w:b/>
          <w:bCs/>
        </w:rPr>
        <w:t xml:space="preserve"> Вопросы для подготовки к лабораторным </w:t>
      </w:r>
      <w:r>
        <w:rPr>
          <w:b/>
          <w:bCs/>
        </w:rPr>
        <w:t>занятиям:</w:t>
      </w:r>
    </w:p>
    <w:p w:rsidR="00173619" w:rsidRPr="00B30FFD" w:rsidRDefault="00173619" w:rsidP="002171AE">
      <w:pPr>
        <w:rPr>
          <w:b/>
          <w:bCs/>
        </w:rPr>
      </w:pPr>
    </w:p>
    <w:p w:rsidR="00173619" w:rsidRPr="001E4623" w:rsidRDefault="00173619" w:rsidP="00FB3480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1. Деловое общение как один из основных компонентов профессиональной деятельности.</w:t>
      </w:r>
    </w:p>
    <w:p w:rsidR="00173619" w:rsidRDefault="00173619" w:rsidP="00FB3480">
      <w:pPr>
        <w:ind w:firstLine="567"/>
        <w:jc w:val="both"/>
      </w:pPr>
      <w:r>
        <w:t>1. Этапы и формы деловой коммуникации</w:t>
      </w:r>
    </w:p>
    <w:p w:rsidR="00173619" w:rsidRDefault="00173619" w:rsidP="00FB3480">
      <w:pPr>
        <w:ind w:firstLine="567"/>
        <w:jc w:val="both"/>
      </w:pPr>
      <w:r>
        <w:t>2. Виды профессионального общения</w:t>
      </w:r>
    </w:p>
    <w:p w:rsidR="00173619" w:rsidRDefault="00173619" w:rsidP="00FB3480">
      <w:pPr>
        <w:ind w:firstLine="567"/>
        <w:jc w:val="both"/>
      </w:pPr>
      <w:r>
        <w:t>3. Принципы общения в деловой среде</w:t>
      </w:r>
    </w:p>
    <w:p w:rsidR="00173619" w:rsidRDefault="00173619" w:rsidP="00FB3480">
      <w:pPr>
        <w:ind w:firstLine="567"/>
        <w:jc w:val="both"/>
      </w:pPr>
      <w:r>
        <w:t>4. Правила общения</w:t>
      </w:r>
    </w:p>
    <w:p w:rsidR="00173619" w:rsidRDefault="00173619" w:rsidP="00FB3480">
      <w:pPr>
        <w:ind w:firstLine="567"/>
        <w:jc w:val="both"/>
      </w:pPr>
      <w:r>
        <w:t>5. Язык общения в бизнес-среде</w:t>
      </w:r>
    </w:p>
    <w:p w:rsidR="00173619" w:rsidRDefault="00173619" w:rsidP="00FB3480">
      <w:pPr>
        <w:ind w:firstLine="567"/>
        <w:jc w:val="both"/>
      </w:pPr>
      <w:r>
        <w:t>6. Психология делового взаимодействия</w:t>
      </w:r>
    </w:p>
    <w:p w:rsidR="00173619" w:rsidRDefault="00173619" w:rsidP="00FB3480">
      <w:pPr>
        <w:ind w:firstLine="567"/>
        <w:jc w:val="both"/>
      </w:pPr>
      <w:r>
        <w:t>7. Преодоление трудностей общения</w:t>
      </w:r>
    </w:p>
    <w:p w:rsidR="00173619" w:rsidRDefault="00173619" w:rsidP="00FB3480">
      <w:pPr>
        <w:ind w:firstLine="567"/>
        <w:jc w:val="both"/>
        <w:rPr>
          <w:b/>
          <w:bCs/>
        </w:rPr>
      </w:pPr>
    </w:p>
    <w:p w:rsidR="00173619" w:rsidRPr="001E4623" w:rsidRDefault="00173619" w:rsidP="00FB3480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2. Психология общения.</w:t>
      </w:r>
    </w:p>
    <w:p w:rsidR="00173619" w:rsidRDefault="00173619" w:rsidP="00FB3480">
      <w:pPr>
        <w:ind w:firstLine="567"/>
        <w:jc w:val="both"/>
      </w:pPr>
      <w:r>
        <w:t xml:space="preserve">1. </w:t>
      </w:r>
      <w:r w:rsidRPr="00C62B1F">
        <w:t>Категория общения в психологии: содержание, структура и функции</w:t>
      </w:r>
    </w:p>
    <w:p w:rsidR="00173619" w:rsidRDefault="00173619" w:rsidP="00FB3480">
      <w:pPr>
        <w:ind w:firstLine="567"/>
        <w:jc w:val="both"/>
      </w:pPr>
      <w:r>
        <w:t xml:space="preserve">2. </w:t>
      </w:r>
      <w:r w:rsidRPr="00C62B1F">
        <w:t>Сущность общения и его формы</w:t>
      </w:r>
    </w:p>
    <w:p w:rsidR="00173619" w:rsidRDefault="00173619" w:rsidP="00FB3480">
      <w:pPr>
        <w:ind w:firstLine="567"/>
        <w:jc w:val="both"/>
      </w:pPr>
      <w:r>
        <w:t xml:space="preserve">3. </w:t>
      </w:r>
      <w:r w:rsidRPr="00C62B1F">
        <w:t>Вербальная коммуникация в деловом общении</w:t>
      </w:r>
    </w:p>
    <w:p w:rsidR="00173619" w:rsidRPr="00691B71" w:rsidRDefault="00173619" w:rsidP="00FB3480">
      <w:pPr>
        <w:ind w:firstLine="567"/>
        <w:jc w:val="both"/>
      </w:pPr>
      <w:r>
        <w:t xml:space="preserve">4. </w:t>
      </w:r>
      <w:r w:rsidRPr="00C62B1F">
        <w:t>Невербальная коммуникация в деловом общении</w:t>
      </w:r>
    </w:p>
    <w:p w:rsidR="00173619" w:rsidRDefault="00173619" w:rsidP="00FB3480">
      <w:pPr>
        <w:ind w:firstLine="567"/>
        <w:jc w:val="both"/>
      </w:pPr>
    </w:p>
    <w:p w:rsidR="00173619" w:rsidRPr="001E4623" w:rsidRDefault="00173619" w:rsidP="00FB3480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3. Культура общения.</w:t>
      </w:r>
    </w:p>
    <w:p w:rsidR="00173619" w:rsidRDefault="00173619" w:rsidP="00FB3480">
      <w:pPr>
        <w:ind w:firstLine="567"/>
        <w:jc w:val="both"/>
      </w:pPr>
      <w:r>
        <w:t xml:space="preserve">1. </w:t>
      </w:r>
      <w:r w:rsidRPr="00C62B1F">
        <w:t>Восприятие и понимание партнера в процессе общения.</w:t>
      </w:r>
    </w:p>
    <w:p w:rsidR="00173619" w:rsidRDefault="00173619" w:rsidP="00FB3480">
      <w:pPr>
        <w:ind w:firstLine="567"/>
        <w:jc w:val="both"/>
      </w:pPr>
      <w:r>
        <w:t>2. Общение как коммуникация.</w:t>
      </w:r>
    </w:p>
    <w:p w:rsidR="00173619" w:rsidRDefault="00173619" w:rsidP="00FB3480">
      <w:pPr>
        <w:ind w:firstLine="567"/>
        <w:jc w:val="both"/>
      </w:pPr>
      <w:r>
        <w:t>3. Общение как взаимодействие.</w:t>
      </w:r>
    </w:p>
    <w:p w:rsidR="00173619" w:rsidRPr="00255F20" w:rsidRDefault="00173619" w:rsidP="00FB3480">
      <w:pPr>
        <w:ind w:firstLine="567"/>
        <w:jc w:val="both"/>
      </w:pPr>
      <w:r>
        <w:t xml:space="preserve">4. </w:t>
      </w:r>
      <w:r w:rsidRPr="00FB3480">
        <w:t>Деловое общение.</w:t>
      </w:r>
    </w:p>
    <w:p w:rsidR="00173619" w:rsidRDefault="00173619" w:rsidP="00FB3480">
      <w:pPr>
        <w:ind w:firstLine="567"/>
        <w:jc w:val="both"/>
      </w:pPr>
    </w:p>
    <w:p w:rsidR="00173619" w:rsidRPr="001E4623" w:rsidRDefault="00173619" w:rsidP="00FB3480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4. Культура речи.</w:t>
      </w:r>
    </w:p>
    <w:p w:rsidR="00173619" w:rsidRDefault="00173619" w:rsidP="00FB3480">
      <w:pPr>
        <w:ind w:firstLine="567"/>
        <w:jc w:val="both"/>
      </w:pPr>
      <w:r>
        <w:t xml:space="preserve">1. </w:t>
      </w:r>
      <w:r w:rsidRPr="00C62B1F">
        <w:t>Лингвистические особенности процесса убеждения.</w:t>
      </w:r>
    </w:p>
    <w:p w:rsidR="00173619" w:rsidRDefault="00173619" w:rsidP="00FB3480">
      <w:pPr>
        <w:ind w:firstLine="567"/>
        <w:jc w:val="both"/>
      </w:pPr>
      <w:r>
        <w:t xml:space="preserve">2. </w:t>
      </w:r>
      <w:r w:rsidRPr="00C62B1F">
        <w:t>Письменная коммуникация в структуре делового общения.</w:t>
      </w:r>
    </w:p>
    <w:p w:rsidR="00173619" w:rsidRDefault="00173619" w:rsidP="00FB3480">
      <w:pPr>
        <w:ind w:firstLine="567"/>
        <w:jc w:val="both"/>
      </w:pPr>
      <w:r>
        <w:t xml:space="preserve">3. </w:t>
      </w:r>
      <w:r w:rsidRPr="00FB3480">
        <w:t>Культура речи. Литературный яз</w:t>
      </w:r>
      <w:r>
        <w:t>ык.</w:t>
      </w:r>
    </w:p>
    <w:p w:rsidR="00173619" w:rsidRPr="00255F20" w:rsidRDefault="00173619" w:rsidP="00FB3480">
      <w:pPr>
        <w:ind w:firstLine="567"/>
        <w:jc w:val="both"/>
      </w:pPr>
      <w:r>
        <w:t>4. Культура деловой речи.</w:t>
      </w:r>
    </w:p>
    <w:p w:rsidR="00173619" w:rsidRDefault="00173619" w:rsidP="00FB3480">
      <w:pPr>
        <w:ind w:firstLine="567"/>
        <w:jc w:val="both"/>
      </w:pPr>
    </w:p>
    <w:p w:rsidR="00173619" w:rsidRPr="001E4623" w:rsidRDefault="00173619" w:rsidP="00FB3480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5. Этическая культура.</w:t>
      </w:r>
    </w:p>
    <w:p w:rsidR="00173619" w:rsidRDefault="00173619" w:rsidP="00FB3480">
      <w:pPr>
        <w:ind w:firstLine="567"/>
        <w:jc w:val="both"/>
      </w:pPr>
      <w:r>
        <w:t xml:space="preserve">1. </w:t>
      </w:r>
      <w:r w:rsidRPr="00C62B1F">
        <w:t>Правила делового этикета.</w:t>
      </w:r>
    </w:p>
    <w:p w:rsidR="00173619" w:rsidRDefault="00173619" w:rsidP="00FB3480">
      <w:pPr>
        <w:ind w:firstLine="567"/>
        <w:jc w:val="both"/>
      </w:pPr>
      <w:r>
        <w:t xml:space="preserve">2. </w:t>
      </w:r>
      <w:r w:rsidRPr="00C62B1F">
        <w:t>Общие этические принципы делового общения.</w:t>
      </w:r>
    </w:p>
    <w:p w:rsidR="00173619" w:rsidRDefault="00173619" w:rsidP="00FB3480">
      <w:pPr>
        <w:ind w:firstLine="567"/>
        <w:jc w:val="both"/>
      </w:pPr>
      <w:r>
        <w:t xml:space="preserve">3. </w:t>
      </w:r>
      <w:r w:rsidRPr="00FB3480">
        <w:t>Понятия имиджа, этикета и деловой этики.</w:t>
      </w:r>
    </w:p>
    <w:p w:rsidR="00173619" w:rsidRPr="00C62B1F" w:rsidRDefault="00173619" w:rsidP="00FB3480">
      <w:pPr>
        <w:ind w:firstLine="567"/>
        <w:jc w:val="both"/>
      </w:pPr>
      <w:r>
        <w:t xml:space="preserve">4. </w:t>
      </w:r>
      <w:r w:rsidRPr="00FB3480">
        <w:t>Общие сведения об этической культуре</w:t>
      </w:r>
      <w:r>
        <w:t>.</w:t>
      </w:r>
    </w:p>
    <w:p w:rsidR="00173619" w:rsidRDefault="00173619" w:rsidP="00FB3480">
      <w:pPr>
        <w:ind w:firstLine="567"/>
        <w:jc w:val="both"/>
        <w:rPr>
          <w:b/>
          <w:bCs/>
        </w:rPr>
      </w:pPr>
    </w:p>
    <w:p w:rsidR="00173619" w:rsidRPr="001E4623" w:rsidRDefault="00173619" w:rsidP="00FB3480">
      <w:pPr>
        <w:ind w:firstLine="567"/>
        <w:jc w:val="both"/>
        <w:rPr>
          <w:b/>
          <w:bCs/>
        </w:rPr>
      </w:pPr>
      <w:r w:rsidRPr="001E4623">
        <w:rPr>
          <w:b/>
          <w:bCs/>
        </w:rPr>
        <w:t>Тема 6. Составление резюме. Собеседование.</w:t>
      </w:r>
    </w:p>
    <w:p w:rsidR="00173619" w:rsidRDefault="00173619" w:rsidP="00FB3480">
      <w:pPr>
        <w:ind w:firstLine="567"/>
        <w:jc w:val="both"/>
      </w:pPr>
      <w:r>
        <w:t xml:space="preserve">1. </w:t>
      </w:r>
      <w:r w:rsidRPr="00C62B1F">
        <w:t xml:space="preserve">Деловое письмо. </w:t>
      </w:r>
    </w:p>
    <w:p w:rsidR="00173619" w:rsidRDefault="00173619" w:rsidP="00FB3480">
      <w:pPr>
        <w:ind w:firstLine="567"/>
        <w:jc w:val="both"/>
      </w:pPr>
      <w:r>
        <w:t xml:space="preserve">2. </w:t>
      </w:r>
      <w:r w:rsidRPr="00C62B1F">
        <w:t xml:space="preserve">Типы делового письма: письмо-подтверждение, письмо-отказ, гарантийное письмо. </w:t>
      </w:r>
    </w:p>
    <w:p w:rsidR="00173619" w:rsidRPr="00C62B1F" w:rsidRDefault="00173619" w:rsidP="00FB3480">
      <w:pPr>
        <w:ind w:firstLine="567"/>
        <w:jc w:val="both"/>
      </w:pPr>
      <w:r>
        <w:t xml:space="preserve">3. </w:t>
      </w:r>
      <w:r w:rsidRPr="00C62B1F">
        <w:t>Составление резюме.</w:t>
      </w:r>
    </w:p>
    <w:p w:rsidR="00173619" w:rsidRDefault="00173619" w:rsidP="00FB3480">
      <w:pPr>
        <w:ind w:firstLine="567"/>
        <w:jc w:val="both"/>
        <w:rPr>
          <w:b/>
          <w:bCs/>
        </w:rPr>
      </w:pPr>
    </w:p>
    <w:p w:rsidR="00173619" w:rsidRPr="001E4623" w:rsidRDefault="00173619" w:rsidP="00FB3480">
      <w:pPr>
        <w:ind w:firstLine="567"/>
        <w:jc w:val="both"/>
        <w:rPr>
          <w:b/>
          <w:bCs/>
        </w:rPr>
      </w:pPr>
      <w:r w:rsidRPr="001E4623">
        <w:rPr>
          <w:b/>
          <w:bCs/>
        </w:rPr>
        <w:t xml:space="preserve">Тема 7. Деловая беседа и совещание. </w:t>
      </w:r>
    </w:p>
    <w:p w:rsidR="00173619" w:rsidRDefault="00173619" w:rsidP="00FB3480">
      <w:pPr>
        <w:ind w:firstLine="567"/>
        <w:jc w:val="both"/>
      </w:pPr>
      <w:r w:rsidRPr="00C62B1F">
        <w:t>1. Деловая беседа: подготовка и ведение</w:t>
      </w:r>
      <w:r>
        <w:t>.</w:t>
      </w:r>
    </w:p>
    <w:p w:rsidR="00173619" w:rsidRDefault="00173619" w:rsidP="00FB3480">
      <w:pPr>
        <w:ind w:firstLine="567"/>
        <w:jc w:val="both"/>
      </w:pPr>
      <w:r>
        <w:t xml:space="preserve">2. </w:t>
      </w:r>
      <w:r w:rsidRPr="00C62B1F">
        <w:t>Организация и проведение деловых совещаний</w:t>
      </w:r>
      <w:r>
        <w:t>.</w:t>
      </w:r>
    </w:p>
    <w:p w:rsidR="00173619" w:rsidRPr="00C62B1F" w:rsidRDefault="00173619" w:rsidP="00FB3480">
      <w:pPr>
        <w:ind w:firstLine="567"/>
        <w:jc w:val="both"/>
      </w:pPr>
      <w:r>
        <w:t xml:space="preserve">3. </w:t>
      </w:r>
      <w:r w:rsidRPr="00C62B1F">
        <w:t>Публичное выступление</w:t>
      </w:r>
      <w:r>
        <w:t>.</w:t>
      </w:r>
    </w:p>
    <w:p w:rsidR="00173619" w:rsidRDefault="00173619" w:rsidP="00FB3480">
      <w:pPr>
        <w:ind w:firstLine="567"/>
        <w:jc w:val="both"/>
        <w:rPr>
          <w:b/>
          <w:bCs/>
        </w:rPr>
      </w:pPr>
    </w:p>
    <w:p w:rsidR="00173619" w:rsidRPr="001E4623" w:rsidRDefault="00173619" w:rsidP="00FB3480">
      <w:pPr>
        <w:ind w:firstLine="567"/>
        <w:jc w:val="both"/>
        <w:rPr>
          <w:b/>
          <w:bCs/>
        </w:rPr>
      </w:pPr>
      <w:r w:rsidRPr="001E4623">
        <w:rPr>
          <w:b/>
          <w:bCs/>
        </w:rPr>
        <w:t xml:space="preserve">Тема 8. Переговоры. </w:t>
      </w:r>
    </w:p>
    <w:p w:rsidR="00173619" w:rsidRDefault="00173619" w:rsidP="00FB3480">
      <w:pPr>
        <w:ind w:firstLine="567"/>
        <w:jc w:val="both"/>
      </w:pPr>
      <w:r>
        <w:t xml:space="preserve">1. </w:t>
      </w:r>
      <w:r w:rsidRPr="00C62B1F">
        <w:t>Деловые переговоры: организация, ведение, оценка результатов</w:t>
      </w:r>
      <w:r>
        <w:t>.</w:t>
      </w:r>
    </w:p>
    <w:p w:rsidR="00173619" w:rsidRDefault="00173619" w:rsidP="00FB3480">
      <w:pPr>
        <w:ind w:firstLine="567"/>
        <w:jc w:val="both"/>
      </w:pPr>
      <w:r>
        <w:t xml:space="preserve">2. </w:t>
      </w:r>
      <w:r w:rsidRPr="00FB3480">
        <w:t>Классификация переговоров</w:t>
      </w:r>
      <w:r>
        <w:t>.</w:t>
      </w:r>
    </w:p>
    <w:p w:rsidR="00173619" w:rsidRDefault="00173619" w:rsidP="00FB3480">
      <w:pPr>
        <w:ind w:firstLine="567"/>
        <w:jc w:val="both"/>
      </w:pPr>
      <w:r>
        <w:t xml:space="preserve">3. </w:t>
      </w:r>
      <w:r w:rsidRPr="00FB3480">
        <w:t>Социально-психологические особенности ведения переговоров</w:t>
      </w:r>
      <w:r>
        <w:t>.</w:t>
      </w:r>
    </w:p>
    <w:p w:rsidR="00173619" w:rsidRPr="00255F20" w:rsidRDefault="00173619" w:rsidP="00FB3480">
      <w:pPr>
        <w:ind w:firstLine="567"/>
        <w:jc w:val="both"/>
      </w:pPr>
      <w:r>
        <w:t xml:space="preserve">4. </w:t>
      </w:r>
      <w:r w:rsidRPr="00FB3480">
        <w:t>Переговоры как вид социального взаимодействия</w:t>
      </w:r>
    </w:p>
    <w:p w:rsidR="00173619" w:rsidRDefault="00173619" w:rsidP="00FB3480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  <w:rPr>
          <w:b/>
          <w:bCs/>
        </w:rPr>
      </w:pPr>
    </w:p>
    <w:p w:rsidR="00173619" w:rsidRPr="001E4623" w:rsidRDefault="00173619" w:rsidP="00FB3480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  <w:rPr>
          <w:b/>
          <w:bCs/>
        </w:rPr>
      </w:pPr>
      <w:r w:rsidRPr="001E4623">
        <w:rPr>
          <w:b/>
          <w:bCs/>
        </w:rPr>
        <w:t xml:space="preserve">Тема 9. Презентация. </w:t>
      </w:r>
    </w:p>
    <w:p w:rsidR="00173619" w:rsidRDefault="00173619" w:rsidP="00FB3480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</w:pPr>
      <w:r>
        <w:t xml:space="preserve">1. </w:t>
      </w:r>
      <w:r w:rsidRPr="00FB3480">
        <w:t>Деловое письмо. Типы делового письма: письмо-просьба, письмо-извещение, письмо-напоминание, письмо-претензия.</w:t>
      </w:r>
    </w:p>
    <w:p w:rsidR="00173619" w:rsidRDefault="00173619" w:rsidP="00FB3480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</w:pPr>
      <w:r>
        <w:t xml:space="preserve">2. </w:t>
      </w:r>
      <w:r w:rsidRPr="00FB3480">
        <w:t>Подготовка речи: выбор темы, цель речи, поиск материала, начало, развертывание и завершение речи.</w:t>
      </w:r>
    </w:p>
    <w:p w:rsidR="00173619" w:rsidRDefault="00173619" w:rsidP="00FB3480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</w:pPr>
      <w:r>
        <w:lastRenderedPageBreak/>
        <w:t xml:space="preserve">3. </w:t>
      </w:r>
      <w:r w:rsidRPr="00FB3480">
        <w:t xml:space="preserve">Правила организации и проведения презентации. </w:t>
      </w:r>
    </w:p>
    <w:p w:rsidR="00173619" w:rsidRPr="001E4623" w:rsidRDefault="00173619" w:rsidP="00FB3480">
      <w:pPr>
        <w:widowControl w:val="0"/>
        <w:tabs>
          <w:tab w:val="center" w:pos="4536"/>
          <w:tab w:val="right" w:pos="9072"/>
        </w:tabs>
        <w:autoSpaceDE w:val="0"/>
        <w:autoSpaceDN w:val="0"/>
        <w:ind w:firstLine="567"/>
        <w:jc w:val="both"/>
      </w:pPr>
      <w:r>
        <w:t xml:space="preserve">4. </w:t>
      </w:r>
      <w:r w:rsidRPr="00FB3480">
        <w:t>Правила и приемы построения устного публичного выступления.</w:t>
      </w:r>
    </w:p>
    <w:p w:rsidR="00173619" w:rsidRDefault="00173619" w:rsidP="00625492">
      <w:pPr>
        <w:rPr>
          <w:b/>
          <w:bCs/>
        </w:rPr>
      </w:pPr>
    </w:p>
    <w:p w:rsidR="00173619" w:rsidRDefault="00173619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173619" w:rsidRDefault="00173619" w:rsidP="00625492">
      <w:pPr>
        <w:rPr>
          <w:b/>
          <w:bCs/>
        </w:rPr>
      </w:pPr>
    </w:p>
    <w:p w:rsidR="00173619" w:rsidRDefault="00173619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73619" w:rsidRPr="00F12F3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73619" w:rsidRPr="00F12F3D" w:rsidRDefault="00173619" w:rsidP="00F12F3D">
            <w:pPr>
              <w:jc w:val="center"/>
            </w:pPr>
            <w:r w:rsidRPr="00F12F3D">
              <w:t>№</w:t>
            </w:r>
          </w:p>
          <w:p w:rsidR="00173619" w:rsidRPr="00F12F3D" w:rsidRDefault="00173619" w:rsidP="00F12F3D">
            <w:pPr>
              <w:jc w:val="center"/>
            </w:pPr>
            <w:r w:rsidRPr="00F12F3D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173619" w:rsidRPr="00F12F3D" w:rsidRDefault="00173619" w:rsidP="00F12F3D">
            <w:pPr>
              <w:jc w:val="center"/>
            </w:pPr>
            <w:r w:rsidRPr="00F12F3D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173619" w:rsidRPr="00F12F3D" w:rsidRDefault="00173619" w:rsidP="00F12F3D">
            <w:pPr>
              <w:jc w:val="center"/>
            </w:pPr>
            <w:r w:rsidRPr="00F12F3D">
              <w:t>Форма текущего контроля</w:t>
            </w:r>
          </w:p>
        </w:tc>
      </w:tr>
      <w:tr w:rsidR="00173619" w:rsidRPr="00F12F3D">
        <w:tc>
          <w:tcPr>
            <w:tcW w:w="675" w:type="dxa"/>
          </w:tcPr>
          <w:p w:rsidR="00173619" w:rsidRPr="00F12F3D" w:rsidRDefault="00173619" w:rsidP="00531461">
            <w:r w:rsidRPr="00F12F3D">
              <w:t>1</w:t>
            </w:r>
          </w:p>
        </w:tc>
        <w:tc>
          <w:tcPr>
            <w:tcW w:w="5264" w:type="dxa"/>
          </w:tcPr>
          <w:p w:rsidR="00173619" w:rsidRPr="00073447" w:rsidRDefault="00173619" w:rsidP="00531461">
            <w:r w:rsidRPr="00073447">
              <w:t>Тема 1. Деловое общение как один из основных компонентов профессиональной деятельности</w:t>
            </w:r>
          </w:p>
        </w:tc>
        <w:tc>
          <w:tcPr>
            <w:tcW w:w="3827" w:type="dxa"/>
          </w:tcPr>
          <w:p w:rsidR="00173619" w:rsidRPr="00F12F3D" w:rsidRDefault="00173619" w:rsidP="00531461">
            <w:r>
              <w:t>Проверка конспектов.</w:t>
            </w:r>
          </w:p>
        </w:tc>
      </w:tr>
      <w:tr w:rsidR="00173619" w:rsidRPr="00F12F3D">
        <w:tc>
          <w:tcPr>
            <w:tcW w:w="675" w:type="dxa"/>
          </w:tcPr>
          <w:p w:rsidR="00173619" w:rsidRPr="00F12F3D" w:rsidRDefault="00173619" w:rsidP="00531461">
            <w:r w:rsidRPr="00F12F3D">
              <w:t>2</w:t>
            </w:r>
          </w:p>
        </w:tc>
        <w:tc>
          <w:tcPr>
            <w:tcW w:w="5264" w:type="dxa"/>
          </w:tcPr>
          <w:p w:rsidR="00173619" w:rsidRPr="00073447" w:rsidRDefault="00173619" w:rsidP="00531461">
            <w:r w:rsidRPr="00073447">
              <w:t>Тема 2. Психология общения</w:t>
            </w:r>
          </w:p>
        </w:tc>
        <w:tc>
          <w:tcPr>
            <w:tcW w:w="3827" w:type="dxa"/>
          </w:tcPr>
          <w:p w:rsidR="00173619" w:rsidRPr="00F12F3D" w:rsidRDefault="00173619" w:rsidP="00531461">
            <w:r w:rsidRPr="0094187F">
              <w:t>Проверка конспектов.</w:t>
            </w:r>
          </w:p>
        </w:tc>
      </w:tr>
      <w:tr w:rsidR="00173619" w:rsidRPr="00F12F3D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173619" w:rsidRPr="00F12F3D" w:rsidRDefault="00173619" w:rsidP="00531461">
            <w:r w:rsidRPr="00F12F3D">
              <w:t>3</w:t>
            </w:r>
          </w:p>
        </w:tc>
        <w:tc>
          <w:tcPr>
            <w:tcW w:w="5264" w:type="dxa"/>
          </w:tcPr>
          <w:p w:rsidR="00173619" w:rsidRPr="00073447" w:rsidRDefault="00173619" w:rsidP="00531461">
            <w:r w:rsidRPr="00073447">
              <w:t>Тема 3. Культура общения</w:t>
            </w:r>
          </w:p>
        </w:tc>
        <w:tc>
          <w:tcPr>
            <w:tcW w:w="3827" w:type="dxa"/>
          </w:tcPr>
          <w:p w:rsidR="00173619" w:rsidRPr="00F12F3D" w:rsidRDefault="00173619" w:rsidP="00531461">
            <w:r w:rsidRPr="00F12F3D">
              <w:t>Устный опрос.</w:t>
            </w:r>
          </w:p>
        </w:tc>
      </w:tr>
      <w:tr w:rsidR="00173619" w:rsidRPr="00F12F3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73619" w:rsidRPr="00F12F3D" w:rsidRDefault="00173619" w:rsidP="00531461">
            <w:r w:rsidRPr="00F12F3D">
              <w:t>4</w:t>
            </w:r>
          </w:p>
        </w:tc>
        <w:tc>
          <w:tcPr>
            <w:tcW w:w="5264" w:type="dxa"/>
          </w:tcPr>
          <w:p w:rsidR="00173619" w:rsidRPr="00073447" w:rsidRDefault="00173619" w:rsidP="00531461">
            <w:r w:rsidRPr="00073447">
              <w:t>Тема 4. Культура речи</w:t>
            </w:r>
          </w:p>
        </w:tc>
        <w:tc>
          <w:tcPr>
            <w:tcW w:w="3827" w:type="dxa"/>
          </w:tcPr>
          <w:p w:rsidR="00173619" w:rsidRPr="00F12F3D" w:rsidRDefault="00173619" w:rsidP="00531461">
            <w:r w:rsidRPr="00F12F3D">
              <w:t>Устный опрос.</w:t>
            </w:r>
          </w:p>
        </w:tc>
      </w:tr>
      <w:tr w:rsidR="00173619" w:rsidRPr="00F12F3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73619" w:rsidRPr="00F12F3D" w:rsidRDefault="00173619" w:rsidP="00531461">
            <w:r w:rsidRPr="00F12F3D">
              <w:t>5</w:t>
            </w:r>
          </w:p>
        </w:tc>
        <w:tc>
          <w:tcPr>
            <w:tcW w:w="5264" w:type="dxa"/>
          </w:tcPr>
          <w:p w:rsidR="00173619" w:rsidRPr="00073447" w:rsidRDefault="00173619" w:rsidP="00531461">
            <w:r w:rsidRPr="00073447">
              <w:t>Тема 5. Этическая культура</w:t>
            </w:r>
          </w:p>
        </w:tc>
        <w:tc>
          <w:tcPr>
            <w:tcW w:w="3827" w:type="dxa"/>
          </w:tcPr>
          <w:p w:rsidR="00173619" w:rsidRPr="00F12F3D" w:rsidRDefault="00173619" w:rsidP="00531461">
            <w:r w:rsidRPr="00F12F3D">
              <w:t>Устный опрос.</w:t>
            </w:r>
          </w:p>
        </w:tc>
      </w:tr>
      <w:tr w:rsidR="00173619" w:rsidRPr="00F12F3D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73619" w:rsidRPr="00F12F3D" w:rsidRDefault="00173619" w:rsidP="00531461">
            <w:r w:rsidRPr="00F12F3D">
              <w:t>6</w:t>
            </w:r>
          </w:p>
        </w:tc>
        <w:tc>
          <w:tcPr>
            <w:tcW w:w="5264" w:type="dxa"/>
          </w:tcPr>
          <w:p w:rsidR="00173619" w:rsidRPr="00073447" w:rsidRDefault="00173619" w:rsidP="00531461">
            <w:r w:rsidRPr="00073447">
              <w:t>Тема 6. Составление резюме. Собеседование</w:t>
            </w:r>
          </w:p>
        </w:tc>
        <w:tc>
          <w:tcPr>
            <w:tcW w:w="3827" w:type="dxa"/>
          </w:tcPr>
          <w:p w:rsidR="00173619" w:rsidRPr="00F12F3D" w:rsidRDefault="00173619" w:rsidP="00531461">
            <w:r w:rsidRPr="00F12F3D">
              <w:t>Устный опрос.</w:t>
            </w:r>
          </w:p>
        </w:tc>
      </w:tr>
      <w:tr w:rsidR="00173619" w:rsidRPr="00F12F3D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73619" w:rsidRPr="00F12F3D" w:rsidRDefault="00173619" w:rsidP="00531461">
            <w:r w:rsidRPr="00F12F3D">
              <w:t>7</w:t>
            </w:r>
          </w:p>
        </w:tc>
        <w:tc>
          <w:tcPr>
            <w:tcW w:w="5264" w:type="dxa"/>
          </w:tcPr>
          <w:p w:rsidR="00173619" w:rsidRPr="00073447" w:rsidRDefault="00173619" w:rsidP="00531461">
            <w:pPr>
              <w:rPr>
                <w:b/>
                <w:bCs/>
              </w:rPr>
            </w:pPr>
            <w:r w:rsidRPr="00073447">
              <w:t>Тема 7. Деловая беседа и совещание</w:t>
            </w:r>
          </w:p>
        </w:tc>
        <w:tc>
          <w:tcPr>
            <w:tcW w:w="3827" w:type="dxa"/>
          </w:tcPr>
          <w:p w:rsidR="00173619" w:rsidRPr="00F12F3D" w:rsidRDefault="00173619" w:rsidP="00531461">
            <w:r w:rsidRPr="00F12F3D">
              <w:t>Устный опрос.</w:t>
            </w:r>
          </w:p>
        </w:tc>
      </w:tr>
      <w:tr w:rsidR="00173619" w:rsidRPr="00F12F3D">
        <w:trPr>
          <w:trHeight w:val="3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73619" w:rsidRPr="00F12F3D" w:rsidRDefault="00173619" w:rsidP="00531461">
            <w:r w:rsidRPr="00F12F3D">
              <w:t>8</w:t>
            </w:r>
          </w:p>
        </w:tc>
        <w:tc>
          <w:tcPr>
            <w:tcW w:w="5264" w:type="dxa"/>
          </w:tcPr>
          <w:p w:rsidR="00173619" w:rsidRPr="00073447" w:rsidRDefault="00173619" w:rsidP="00531461">
            <w:r w:rsidRPr="00073447">
              <w:t xml:space="preserve">Тема 8. Переговоры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73619" w:rsidRPr="00F12F3D" w:rsidRDefault="00173619" w:rsidP="00531461">
            <w:r w:rsidRPr="00F12F3D">
              <w:t>Устный опрос.</w:t>
            </w:r>
          </w:p>
        </w:tc>
      </w:tr>
      <w:tr w:rsidR="00173619" w:rsidRPr="00F12F3D">
        <w:trPr>
          <w:trHeight w:val="238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173619" w:rsidRPr="00F12F3D" w:rsidRDefault="00173619" w:rsidP="00531461">
            <w:r>
              <w:t>9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173619" w:rsidRPr="00073447" w:rsidRDefault="00173619" w:rsidP="00531461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073447">
              <w:t>Тема 9. Презентация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173619" w:rsidRPr="00F12F3D" w:rsidRDefault="00173619" w:rsidP="00531461">
            <w:r w:rsidRPr="00F12F3D">
              <w:t>Устный опрос. Тестовые задания.</w:t>
            </w:r>
          </w:p>
        </w:tc>
      </w:tr>
    </w:tbl>
    <w:p w:rsidR="00173619" w:rsidRDefault="00173619" w:rsidP="00B82872">
      <w:pPr>
        <w:spacing w:line="360" w:lineRule="auto"/>
        <w:jc w:val="both"/>
        <w:rPr>
          <w:b/>
          <w:bCs/>
        </w:rPr>
      </w:pPr>
    </w:p>
    <w:p w:rsidR="00173619" w:rsidRDefault="00173619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8109C3" w:rsidRDefault="008109C3" w:rsidP="008109C3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8109C3" w:rsidRDefault="008109C3" w:rsidP="008109C3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8109C3" w:rsidRDefault="008109C3" w:rsidP="00F12F3D">
      <w:pPr>
        <w:jc w:val="both"/>
        <w:rPr>
          <w:b/>
          <w:bCs/>
          <w:i/>
          <w:iCs/>
        </w:rPr>
      </w:pPr>
    </w:p>
    <w:p w:rsidR="00173619" w:rsidRPr="00F12F3D" w:rsidRDefault="00173619" w:rsidP="00F12F3D">
      <w:pPr>
        <w:jc w:val="both"/>
        <w:rPr>
          <w:b/>
          <w:bCs/>
          <w:i/>
          <w:iCs/>
          <w:caps/>
        </w:rPr>
      </w:pPr>
      <w:r w:rsidRPr="00F12F3D">
        <w:rPr>
          <w:b/>
          <w:bCs/>
          <w:i/>
          <w:iCs/>
        </w:rPr>
        <w:t>Примеры тестовых заданий.</w:t>
      </w:r>
    </w:p>
    <w:p w:rsidR="00173619" w:rsidRDefault="00173619" w:rsidP="00DD6E27">
      <w:pPr>
        <w:jc w:val="both"/>
        <w:rPr>
          <w:b/>
          <w:bCs/>
        </w:rPr>
      </w:pPr>
    </w:p>
    <w:p w:rsidR="00173619" w:rsidRDefault="00173619" w:rsidP="00DD6E27">
      <w:pPr>
        <w:jc w:val="both"/>
        <w:rPr>
          <w:b/>
          <w:bCs/>
        </w:rPr>
      </w:pPr>
      <w:r>
        <w:rPr>
          <w:b/>
          <w:bCs/>
        </w:rPr>
        <w:t>Вариант 1.</w:t>
      </w:r>
    </w:p>
    <w:p w:rsidR="00173619" w:rsidRPr="0082258A" w:rsidRDefault="00173619" w:rsidP="00DD6E27">
      <w:pPr>
        <w:jc w:val="both"/>
        <w:rPr>
          <w:b/>
          <w:bCs/>
        </w:rPr>
      </w:pPr>
      <w:r w:rsidRPr="00DD6E27">
        <w:t>1. «Малый разговор» в деловой коммуникации ведется в рамках:</w:t>
      </w:r>
    </w:p>
    <w:p w:rsidR="00173619" w:rsidRPr="00DD6E27" w:rsidRDefault="00173619" w:rsidP="0094187F">
      <w:pPr>
        <w:numPr>
          <w:ilvl w:val="0"/>
          <w:numId w:val="4"/>
        </w:numPr>
        <w:jc w:val="both"/>
      </w:pPr>
      <w:r w:rsidRPr="00DD6E27">
        <w:t>Деловых интересов партнеров</w:t>
      </w:r>
    </w:p>
    <w:p w:rsidR="00173619" w:rsidRPr="00DD6E27" w:rsidRDefault="00173619" w:rsidP="0094187F">
      <w:pPr>
        <w:numPr>
          <w:ilvl w:val="0"/>
          <w:numId w:val="4"/>
        </w:numPr>
        <w:jc w:val="both"/>
      </w:pPr>
      <w:r w:rsidRPr="00DD6E27">
        <w:t>Личностных, неделовых интересов партнеров</w:t>
      </w:r>
    </w:p>
    <w:p w:rsidR="00173619" w:rsidRPr="00DD6E27" w:rsidRDefault="00173619" w:rsidP="0094187F">
      <w:pPr>
        <w:numPr>
          <w:ilvl w:val="0"/>
          <w:numId w:val="4"/>
        </w:numPr>
        <w:jc w:val="both"/>
      </w:pPr>
      <w:r w:rsidRPr="00DD6E27">
        <w:t>Профессиональных интересов партнеров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>
        <w:t>2</w:t>
      </w:r>
      <w:r w:rsidRPr="00DD6E27">
        <w:t>. Адресат манип</w:t>
      </w:r>
      <w:r>
        <w:t>уляции в деловом общении — это:</w:t>
      </w:r>
    </w:p>
    <w:p w:rsidR="00173619" w:rsidRPr="00DD6E27" w:rsidRDefault="00173619" w:rsidP="0094187F">
      <w:pPr>
        <w:numPr>
          <w:ilvl w:val="0"/>
          <w:numId w:val="5"/>
        </w:numPr>
        <w:jc w:val="both"/>
      </w:pPr>
      <w:r w:rsidRPr="00DD6E27">
        <w:t>Партнер, который может стать жертвой манипуляции</w:t>
      </w:r>
    </w:p>
    <w:p w:rsidR="00173619" w:rsidRPr="00DD6E27" w:rsidRDefault="00173619" w:rsidP="0094187F">
      <w:pPr>
        <w:numPr>
          <w:ilvl w:val="0"/>
          <w:numId w:val="5"/>
        </w:numPr>
        <w:jc w:val="both"/>
      </w:pPr>
      <w:r w:rsidRPr="00DD6E27">
        <w:t>Партнер, на которого направлено манипулятивное воздействие</w:t>
      </w:r>
    </w:p>
    <w:p w:rsidR="00173619" w:rsidRPr="00DD6E27" w:rsidRDefault="00173619" w:rsidP="0094187F">
      <w:pPr>
        <w:numPr>
          <w:ilvl w:val="0"/>
          <w:numId w:val="5"/>
        </w:numPr>
        <w:jc w:val="both"/>
      </w:pPr>
      <w:r w:rsidRPr="00DD6E27">
        <w:t>Партнер,который использует манипулятивные приемы психологического воздействия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>
        <w:t>3. Атрибуцией называется:</w:t>
      </w:r>
    </w:p>
    <w:p w:rsidR="00173619" w:rsidRPr="00DD6E27" w:rsidRDefault="00173619" w:rsidP="0094187F">
      <w:pPr>
        <w:numPr>
          <w:ilvl w:val="0"/>
          <w:numId w:val="6"/>
        </w:numPr>
        <w:jc w:val="both"/>
      </w:pPr>
      <w:r w:rsidRPr="00DD6E27">
        <w:t>Интерпретация субъектом межличностного восприятия причин и мотивов поведения других людей</w:t>
      </w:r>
    </w:p>
    <w:p w:rsidR="00173619" w:rsidRPr="00DD6E27" w:rsidRDefault="00173619" w:rsidP="0094187F">
      <w:pPr>
        <w:numPr>
          <w:ilvl w:val="0"/>
          <w:numId w:val="6"/>
        </w:numPr>
        <w:jc w:val="both"/>
      </w:pPr>
      <w:r w:rsidRPr="00DD6E27">
        <w:t>Приписывание определенным группам людей специфических черт</w:t>
      </w:r>
    </w:p>
    <w:p w:rsidR="00173619" w:rsidRPr="00DD6E27" w:rsidRDefault="00173619" w:rsidP="0094187F">
      <w:pPr>
        <w:numPr>
          <w:ilvl w:val="0"/>
          <w:numId w:val="6"/>
        </w:numPr>
        <w:jc w:val="both"/>
      </w:pPr>
      <w:r w:rsidRPr="00DD6E27">
        <w:t>Стремление человека быть в обществе других людей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 w:rsidRPr="00DD6E27">
        <w:lastRenderedPageBreak/>
        <w:t>4. В ценностно-ориентированных манипулятивных технологиях делового общения мишенью психолог</w:t>
      </w:r>
      <w:r>
        <w:t>ического воздействия являются:</w:t>
      </w:r>
    </w:p>
    <w:p w:rsidR="00173619" w:rsidRPr="00DD6E27" w:rsidRDefault="00173619" w:rsidP="0094187F">
      <w:pPr>
        <w:numPr>
          <w:ilvl w:val="0"/>
          <w:numId w:val="7"/>
        </w:numPr>
        <w:jc w:val="both"/>
      </w:pPr>
      <w:r w:rsidRPr="00DD6E27">
        <w:t>Духовные идеалы партнера-адресата</w:t>
      </w:r>
    </w:p>
    <w:p w:rsidR="00173619" w:rsidRPr="00DD6E27" w:rsidRDefault="00173619" w:rsidP="0094187F">
      <w:pPr>
        <w:numPr>
          <w:ilvl w:val="0"/>
          <w:numId w:val="7"/>
        </w:numPr>
        <w:jc w:val="both"/>
      </w:pPr>
      <w:r w:rsidRPr="00DD6E27">
        <w:t>Когнитивные структуры партнера-адресата</w:t>
      </w:r>
    </w:p>
    <w:p w:rsidR="00173619" w:rsidRPr="00DD6E27" w:rsidRDefault="00173619" w:rsidP="0094187F">
      <w:pPr>
        <w:numPr>
          <w:ilvl w:val="0"/>
          <w:numId w:val="7"/>
        </w:numPr>
        <w:jc w:val="both"/>
      </w:pPr>
      <w:r w:rsidRPr="00DD6E27">
        <w:t>Потребности и склонности партнера-адресата</w:t>
      </w:r>
    </w:p>
    <w:p w:rsidR="00173619" w:rsidRPr="00DD6E27" w:rsidRDefault="00173619" w:rsidP="0094187F">
      <w:pPr>
        <w:numPr>
          <w:ilvl w:val="0"/>
          <w:numId w:val="7"/>
        </w:numPr>
        <w:jc w:val="both"/>
      </w:pPr>
      <w:r w:rsidRPr="00DD6E27">
        <w:t>Ценностные установки партнера-адресата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 w:rsidRPr="00DD6E27">
        <w:t>5. Вербальные коммуни</w:t>
      </w:r>
      <w:r>
        <w:t>кации осуществляются с помощью:</w:t>
      </w:r>
    </w:p>
    <w:p w:rsidR="00173619" w:rsidRPr="00DD6E27" w:rsidRDefault="00173619" w:rsidP="0094187F">
      <w:pPr>
        <w:numPr>
          <w:ilvl w:val="0"/>
          <w:numId w:val="8"/>
        </w:numPr>
        <w:jc w:val="both"/>
      </w:pPr>
      <w:r w:rsidRPr="00DD6E27">
        <w:t>Жестов</w:t>
      </w:r>
    </w:p>
    <w:p w:rsidR="00173619" w:rsidRPr="00DD6E27" w:rsidRDefault="00173619" w:rsidP="0094187F">
      <w:pPr>
        <w:numPr>
          <w:ilvl w:val="0"/>
          <w:numId w:val="8"/>
        </w:numPr>
        <w:jc w:val="both"/>
      </w:pPr>
      <w:r w:rsidRPr="00DD6E27">
        <w:t>Информационных технологий</w:t>
      </w:r>
    </w:p>
    <w:p w:rsidR="00173619" w:rsidRPr="00DD6E27" w:rsidRDefault="00173619" w:rsidP="0094187F">
      <w:pPr>
        <w:numPr>
          <w:ilvl w:val="0"/>
          <w:numId w:val="8"/>
        </w:numPr>
        <w:jc w:val="both"/>
      </w:pPr>
      <w:r w:rsidRPr="00DD6E27">
        <w:t>Определенного темпа речи</w:t>
      </w:r>
    </w:p>
    <w:p w:rsidR="00173619" w:rsidRPr="00DD6E27" w:rsidRDefault="00173619" w:rsidP="0094187F">
      <w:pPr>
        <w:numPr>
          <w:ilvl w:val="0"/>
          <w:numId w:val="8"/>
        </w:numPr>
        <w:jc w:val="both"/>
      </w:pPr>
      <w:r w:rsidRPr="00DD6E27">
        <w:t>Похлопываний по плечу</w:t>
      </w:r>
    </w:p>
    <w:p w:rsidR="00173619" w:rsidRPr="00DD6E27" w:rsidRDefault="00173619" w:rsidP="0094187F">
      <w:pPr>
        <w:numPr>
          <w:ilvl w:val="0"/>
          <w:numId w:val="8"/>
        </w:numPr>
        <w:jc w:val="both"/>
      </w:pPr>
      <w:r w:rsidRPr="00DD6E27">
        <w:t>Устной речи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 w:rsidRPr="00DD6E27">
        <w:t>6. Все люди делятся на:</w:t>
      </w:r>
    </w:p>
    <w:p w:rsidR="00173619" w:rsidRPr="00DD6E27" w:rsidRDefault="00173619" w:rsidP="0094187F">
      <w:pPr>
        <w:numPr>
          <w:ilvl w:val="0"/>
          <w:numId w:val="9"/>
        </w:numPr>
        <w:jc w:val="both"/>
      </w:pPr>
      <w:r w:rsidRPr="00DD6E27">
        <w:t>Рациональных и иррациональных</w:t>
      </w:r>
    </w:p>
    <w:p w:rsidR="00173619" w:rsidRPr="00DD6E27" w:rsidRDefault="00173619" w:rsidP="0094187F">
      <w:pPr>
        <w:numPr>
          <w:ilvl w:val="0"/>
          <w:numId w:val="9"/>
        </w:numPr>
        <w:jc w:val="both"/>
      </w:pPr>
      <w:r w:rsidRPr="00DD6E27">
        <w:t>Сенсориков и интуитов</w:t>
      </w:r>
    </w:p>
    <w:p w:rsidR="00173619" w:rsidRPr="00DD6E27" w:rsidRDefault="00173619" w:rsidP="0094187F">
      <w:pPr>
        <w:numPr>
          <w:ilvl w:val="0"/>
          <w:numId w:val="9"/>
        </w:numPr>
        <w:jc w:val="both"/>
      </w:pPr>
      <w:r w:rsidRPr="00DD6E27">
        <w:t>Экстравертов и интравертов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>
        <w:t>7</w:t>
      </w:r>
      <w:r w:rsidRPr="00DD6E27">
        <w:t>. Деловой стиль взаимодействия парт</w:t>
      </w:r>
      <w:r>
        <w:t>неров включает:</w:t>
      </w:r>
    </w:p>
    <w:p w:rsidR="00173619" w:rsidRPr="00DD6E27" w:rsidRDefault="00173619" w:rsidP="0094187F">
      <w:pPr>
        <w:numPr>
          <w:ilvl w:val="0"/>
          <w:numId w:val="10"/>
        </w:numPr>
        <w:jc w:val="both"/>
      </w:pPr>
      <w:r w:rsidRPr="00DD6E27">
        <w:t>Ослабление контроля за социально-статусными и этикетными нормами</w:t>
      </w:r>
    </w:p>
    <w:p w:rsidR="00173619" w:rsidRPr="00DD6E27" w:rsidRDefault="00173619" w:rsidP="0094187F">
      <w:pPr>
        <w:numPr>
          <w:ilvl w:val="0"/>
          <w:numId w:val="10"/>
        </w:numPr>
        <w:jc w:val="both"/>
      </w:pPr>
      <w:r w:rsidRPr="00DD6E27">
        <w:t>Признание ценности и значимости поведенческих действий друг друга</w:t>
      </w:r>
    </w:p>
    <w:p w:rsidR="00173619" w:rsidRPr="00DD6E27" w:rsidRDefault="00173619" w:rsidP="0094187F">
      <w:pPr>
        <w:numPr>
          <w:ilvl w:val="0"/>
          <w:numId w:val="10"/>
        </w:numPr>
        <w:jc w:val="both"/>
      </w:pPr>
      <w:r w:rsidRPr="00DD6E27">
        <w:t>Рациональное использование партнерами поддерживающих техник</w:t>
      </w:r>
    </w:p>
    <w:p w:rsidR="00173619" w:rsidRPr="00DD6E27" w:rsidRDefault="00173619" w:rsidP="0094187F">
      <w:pPr>
        <w:numPr>
          <w:ilvl w:val="0"/>
          <w:numId w:val="10"/>
        </w:numPr>
        <w:jc w:val="both"/>
      </w:pPr>
      <w:r w:rsidRPr="00DD6E27">
        <w:t>Умение партнеров адаптировать собственные профессиональные знания к каждой деловой ситуации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 w:rsidRPr="00DD6E27">
        <w:t>8. Деловые партнеры с визуальной модал</w:t>
      </w:r>
      <w:r>
        <w:t>ьностью мыслят преимущественно:</w:t>
      </w:r>
    </w:p>
    <w:p w:rsidR="00173619" w:rsidRPr="00DD6E27" w:rsidRDefault="00173619" w:rsidP="0094187F">
      <w:pPr>
        <w:numPr>
          <w:ilvl w:val="0"/>
          <w:numId w:val="11"/>
        </w:numPr>
        <w:jc w:val="both"/>
      </w:pPr>
      <w:r w:rsidRPr="00DD6E27">
        <w:t>Аудиальными образами</w:t>
      </w:r>
    </w:p>
    <w:p w:rsidR="00173619" w:rsidRPr="00DD6E27" w:rsidRDefault="00173619" w:rsidP="0094187F">
      <w:pPr>
        <w:numPr>
          <w:ilvl w:val="0"/>
          <w:numId w:val="11"/>
        </w:numPr>
        <w:jc w:val="both"/>
      </w:pPr>
      <w:r w:rsidRPr="00DD6E27">
        <w:t>Зрительными образами</w:t>
      </w:r>
    </w:p>
    <w:p w:rsidR="00173619" w:rsidRPr="00DD6E27" w:rsidRDefault="00173619" w:rsidP="0094187F">
      <w:pPr>
        <w:numPr>
          <w:ilvl w:val="0"/>
          <w:numId w:val="11"/>
        </w:numPr>
        <w:jc w:val="both"/>
      </w:pPr>
      <w:r w:rsidRPr="00DD6E27">
        <w:t>Тактильными образами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 w:rsidRPr="00DD6E27">
        <w:t>9. Информационно-силовое обеспечение манипулятора в манипулятивных технологиях делового общения складывается</w:t>
      </w:r>
      <w:r>
        <w:t xml:space="preserve"> из совокупного взаимодействия:</w:t>
      </w:r>
    </w:p>
    <w:p w:rsidR="00173619" w:rsidRPr="00DD6E27" w:rsidRDefault="00173619" w:rsidP="0094187F">
      <w:pPr>
        <w:numPr>
          <w:ilvl w:val="0"/>
          <w:numId w:val="12"/>
        </w:numPr>
        <w:jc w:val="both"/>
      </w:pPr>
      <w:r w:rsidRPr="00DD6E27">
        <w:t>Когнитивно-рациональных сил адресата психологического воздействия</w:t>
      </w:r>
    </w:p>
    <w:p w:rsidR="00173619" w:rsidRPr="00DD6E27" w:rsidRDefault="00173619" w:rsidP="0094187F">
      <w:pPr>
        <w:numPr>
          <w:ilvl w:val="0"/>
          <w:numId w:val="12"/>
        </w:numPr>
        <w:jc w:val="both"/>
      </w:pPr>
      <w:r w:rsidRPr="00DD6E27">
        <w:t>Личностно-психологических сил манипулятора</w:t>
      </w:r>
    </w:p>
    <w:p w:rsidR="00173619" w:rsidRPr="00DD6E27" w:rsidRDefault="00173619" w:rsidP="0094187F">
      <w:pPr>
        <w:numPr>
          <w:ilvl w:val="0"/>
          <w:numId w:val="12"/>
        </w:numPr>
        <w:jc w:val="both"/>
      </w:pPr>
      <w:r w:rsidRPr="00DD6E27">
        <w:t>Привлеченных (заимствованных) сил, которые создаются другими личностями</w:t>
      </w:r>
    </w:p>
    <w:p w:rsidR="00173619" w:rsidRPr="00DD6E27" w:rsidRDefault="00173619" w:rsidP="0094187F">
      <w:pPr>
        <w:numPr>
          <w:ilvl w:val="0"/>
          <w:numId w:val="12"/>
        </w:numPr>
        <w:jc w:val="both"/>
      </w:pPr>
      <w:r w:rsidRPr="00DD6E27">
        <w:t>Статусно-ресурсных сил манипулятора</w:t>
      </w:r>
    </w:p>
    <w:p w:rsidR="00173619" w:rsidRDefault="00173619" w:rsidP="00DD6E27">
      <w:pPr>
        <w:jc w:val="both"/>
      </w:pPr>
    </w:p>
    <w:p w:rsidR="00173619" w:rsidRPr="00DD6E27" w:rsidRDefault="00173619" w:rsidP="00DD6E27">
      <w:pPr>
        <w:jc w:val="both"/>
      </w:pPr>
      <w:r>
        <w:t>1</w:t>
      </w:r>
      <w:r w:rsidRPr="00DD6E27">
        <w:t>0. К механизмам манипул</w:t>
      </w:r>
      <w:r>
        <w:t>ятивного воздействия относятся:</w:t>
      </w:r>
    </w:p>
    <w:p w:rsidR="00173619" w:rsidRPr="00DD6E27" w:rsidRDefault="00173619" w:rsidP="0094187F">
      <w:pPr>
        <w:numPr>
          <w:ilvl w:val="0"/>
          <w:numId w:val="13"/>
        </w:numPr>
        <w:jc w:val="both"/>
      </w:pPr>
      <w:r w:rsidRPr="00DD6E27">
        <w:t>Механизмы присоединения и внедрения, которые использует манипулятор</w:t>
      </w:r>
    </w:p>
    <w:p w:rsidR="00173619" w:rsidRPr="00DD6E27" w:rsidRDefault="00173619" w:rsidP="0094187F">
      <w:pPr>
        <w:numPr>
          <w:ilvl w:val="0"/>
          <w:numId w:val="13"/>
        </w:numPr>
        <w:jc w:val="both"/>
      </w:pPr>
      <w:r w:rsidRPr="00DD6E27">
        <w:t>Потребности, склонности, мотивации адресата манипуляции</w:t>
      </w:r>
    </w:p>
    <w:p w:rsidR="00173619" w:rsidRPr="00DD6E27" w:rsidRDefault="00173619" w:rsidP="0094187F">
      <w:pPr>
        <w:numPr>
          <w:ilvl w:val="0"/>
          <w:numId w:val="13"/>
        </w:numPr>
        <w:jc w:val="both"/>
      </w:pPr>
      <w:r w:rsidRPr="00DD6E27">
        <w:t>Психические автоматизмы и комплексы адресата манипуляции</w:t>
      </w:r>
    </w:p>
    <w:p w:rsidR="00173619" w:rsidRPr="00196B8E" w:rsidRDefault="00173619" w:rsidP="0094187F">
      <w:pPr>
        <w:numPr>
          <w:ilvl w:val="0"/>
          <w:numId w:val="13"/>
        </w:numPr>
        <w:jc w:val="both"/>
      </w:pPr>
      <w:r w:rsidRPr="00DD6E27">
        <w:t>Психотехнические приемы манипулятивного воздействия</w:t>
      </w:r>
    </w:p>
    <w:p w:rsidR="00173619" w:rsidRPr="00196B8E" w:rsidRDefault="00173619" w:rsidP="00196B8E">
      <w:pPr>
        <w:jc w:val="both"/>
      </w:pPr>
    </w:p>
    <w:p w:rsidR="00173619" w:rsidRPr="00196B8E" w:rsidRDefault="00173619" w:rsidP="00196B8E">
      <w:pPr>
        <w:jc w:val="both"/>
        <w:rPr>
          <w:b/>
          <w:bCs/>
        </w:rPr>
      </w:pPr>
      <w:r w:rsidRPr="00196B8E">
        <w:rPr>
          <w:b/>
          <w:bCs/>
        </w:rPr>
        <w:t>Вариант 2.</w:t>
      </w:r>
    </w:p>
    <w:p w:rsidR="00173619" w:rsidRDefault="00173619" w:rsidP="0082258A">
      <w:r>
        <w:t>1. К наиболее применяемым в технологиях делового общения техникам активной антиманипулятивной защиты можно отнести:</w:t>
      </w:r>
    </w:p>
    <w:p w:rsidR="00173619" w:rsidRDefault="00173619" w:rsidP="0094187F">
      <w:pPr>
        <w:numPr>
          <w:ilvl w:val="0"/>
          <w:numId w:val="14"/>
        </w:numPr>
      </w:pPr>
      <w:r>
        <w:lastRenderedPageBreak/>
        <w:t>Временное прерывание адресатом делового контакта с манипулятором</w:t>
      </w:r>
    </w:p>
    <w:p w:rsidR="00173619" w:rsidRDefault="00173619" w:rsidP="0094187F">
      <w:pPr>
        <w:numPr>
          <w:ilvl w:val="0"/>
          <w:numId w:val="14"/>
        </w:numPr>
      </w:pPr>
      <w:r>
        <w:t>Использование партнером-адресатом психотехнических приемов встречной манипуляции</w:t>
      </w:r>
    </w:p>
    <w:p w:rsidR="00173619" w:rsidRDefault="00173619" w:rsidP="0094187F">
      <w:pPr>
        <w:numPr>
          <w:ilvl w:val="0"/>
          <w:numId w:val="14"/>
        </w:numPr>
      </w:pPr>
      <w:r>
        <w:t>Преобразование партнером-адресатом коммуникативных сигналов манипулятора с учетом собственных интересов</w:t>
      </w:r>
    </w:p>
    <w:p w:rsidR="00173619" w:rsidRDefault="00173619" w:rsidP="0094187F">
      <w:pPr>
        <w:numPr>
          <w:ilvl w:val="0"/>
          <w:numId w:val="14"/>
        </w:numPr>
      </w:pPr>
      <w:r>
        <w:t>Целенаправленную тотальную психологическую атаку на манипулятора</w:t>
      </w:r>
    </w:p>
    <w:p w:rsidR="00173619" w:rsidRDefault="00173619" w:rsidP="0082258A"/>
    <w:p w:rsidR="00173619" w:rsidRDefault="00173619" w:rsidP="0082258A">
      <w:r>
        <w:t>2. К основным манипулятивным техникам психического воздействия в деловом общении относятся техники:</w:t>
      </w:r>
    </w:p>
    <w:p w:rsidR="00173619" w:rsidRDefault="00173619" w:rsidP="0094187F">
      <w:pPr>
        <w:numPr>
          <w:ilvl w:val="0"/>
          <w:numId w:val="15"/>
        </w:numPr>
      </w:pPr>
      <w:r>
        <w:t>«Ложного вовлечения»</w:t>
      </w:r>
    </w:p>
    <w:p w:rsidR="00173619" w:rsidRDefault="00173619" w:rsidP="0094187F">
      <w:pPr>
        <w:numPr>
          <w:ilvl w:val="0"/>
          <w:numId w:val="15"/>
        </w:numPr>
      </w:pPr>
      <w:r>
        <w:t>Запутывания</w:t>
      </w:r>
    </w:p>
    <w:p w:rsidR="00173619" w:rsidRDefault="00173619" w:rsidP="0094187F">
      <w:pPr>
        <w:numPr>
          <w:ilvl w:val="0"/>
          <w:numId w:val="15"/>
        </w:numPr>
      </w:pPr>
      <w:r>
        <w:t>Расположения</w:t>
      </w:r>
    </w:p>
    <w:p w:rsidR="00173619" w:rsidRDefault="00173619" w:rsidP="0094187F">
      <w:pPr>
        <w:numPr>
          <w:ilvl w:val="0"/>
          <w:numId w:val="15"/>
        </w:numPr>
      </w:pPr>
      <w:r>
        <w:t>Скрытого принуждения</w:t>
      </w:r>
    </w:p>
    <w:p w:rsidR="00173619" w:rsidRDefault="00173619" w:rsidP="0094187F">
      <w:pPr>
        <w:numPr>
          <w:ilvl w:val="0"/>
          <w:numId w:val="15"/>
        </w:numPr>
      </w:pPr>
      <w:r>
        <w:t>Убеждения</w:t>
      </w:r>
    </w:p>
    <w:p w:rsidR="00173619" w:rsidRDefault="00173619" w:rsidP="0082258A"/>
    <w:p w:rsidR="00173619" w:rsidRDefault="00173619" w:rsidP="0082258A">
      <w:r>
        <w:t>3. К особым техникам пассивной зашиты, ориентированным на отражение манипулятивного воздействия, относятся:</w:t>
      </w:r>
    </w:p>
    <w:p w:rsidR="00173619" w:rsidRDefault="00173619" w:rsidP="0094187F">
      <w:pPr>
        <w:numPr>
          <w:ilvl w:val="0"/>
          <w:numId w:val="16"/>
        </w:numPr>
      </w:pPr>
      <w:r>
        <w:t>Выстраивание партнером-адресатом смысловых и семантических барьеров с манипулятором</w:t>
      </w:r>
    </w:p>
    <w:p w:rsidR="00173619" w:rsidRDefault="00173619" w:rsidP="0094187F">
      <w:pPr>
        <w:numPr>
          <w:ilvl w:val="0"/>
          <w:numId w:val="16"/>
        </w:numPr>
      </w:pPr>
      <w:r>
        <w:t>Дистанцирование партнера-адресата от партнера-манипулятора</w:t>
      </w:r>
    </w:p>
    <w:p w:rsidR="00173619" w:rsidRDefault="00173619" w:rsidP="0094187F">
      <w:pPr>
        <w:numPr>
          <w:ilvl w:val="0"/>
          <w:numId w:val="16"/>
        </w:numPr>
      </w:pPr>
      <w:r>
        <w:t>Расположение партнера-адресата к намерениям и установкам манипулятора</w:t>
      </w:r>
    </w:p>
    <w:p w:rsidR="00173619" w:rsidRDefault="00173619" w:rsidP="0094187F">
      <w:pPr>
        <w:numPr>
          <w:ilvl w:val="0"/>
          <w:numId w:val="16"/>
        </w:numPr>
      </w:pPr>
      <w:r>
        <w:t>Сокрытие партнером-адресатом своих ситуативно переживаемых эмоций и чувств</w:t>
      </w:r>
    </w:p>
    <w:p w:rsidR="00173619" w:rsidRDefault="00173619" w:rsidP="0082258A"/>
    <w:p w:rsidR="00173619" w:rsidRDefault="00173619" w:rsidP="0082258A">
      <w:r>
        <w:t>4. К открытым вопросам в деловой коммуникации относятся:</w:t>
      </w:r>
    </w:p>
    <w:p w:rsidR="00173619" w:rsidRDefault="00173619" w:rsidP="0094187F">
      <w:pPr>
        <w:numPr>
          <w:ilvl w:val="0"/>
          <w:numId w:val="17"/>
        </w:numPr>
      </w:pPr>
      <w:r>
        <w:t>Альтернативные</w:t>
      </w:r>
    </w:p>
    <w:p w:rsidR="00173619" w:rsidRDefault="00173619" w:rsidP="0094187F">
      <w:pPr>
        <w:numPr>
          <w:ilvl w:val="0"/>
          <w:numId w:val="17"/>
        </w:numPr>
      </w:pPr>
      <w:r>
        <w:t>Зеркальные</w:t>
      </w:r>
    </w:p>
    <w:p w:rsidR="00173619" w:rsidRDefault="00173619" w:rsidP="0094187F">
      <w:pPr>
        <w:numPr>
          <w:ilvl w:val="0"/>
          <w:numId w:val="17"/>
        </w:numPr>
      </w:pPr>
      <w:r>
        <w:t>Информационные</w:t>
      </w:r>
    </w:p>
    <w:p w:rsidR="00173619" w:rsidRDefault="00173619" w:rsidP="0094187F">
      <w:pPr>
        <w:numPr>
          <w:ilvl w:val="0"/>
          <w:numId w:val="17"/>
        </w:numPr>
      </w:pPr>
      <w:r>
        <w:t>Риторические</w:t>
      </w:r>
    </w:p>
    <w:p w:rsidR="00173619" w:rsidRDefault="00173619" w:rsidP="0082258A"/>
    <w:p w:rsidR="00173619" w:rsidRDefault="00173619" w:rsidP="0082258A">
      <w:r>
        <w:t>5. К признакам, которые свидетельствуют о наличии манипуляции в деловом общении, относятся:</w:t>
      </w:r>
    </w:p>
    <w:p w:rsidR="00173619" w:rsidRDefault="00173619" w:rsidP="0094187F">
      <w:pPr>
        <w:numPr>
          <w:ilvl w:val="0"/>
          <w:numId w:val="18"/>
        </w:numPr>
      </w:pPr>
      <w:r>
        <w:t>Неконгруэнтность коммуникативных сообщений манипулятора</w:t>
      </w:r>
    </w:p>
    <w:p w:rsidR="00173619" w:rsidRDefault="00173619" w:rsidP="0094187F">
      <w:pPr>
        <w:numPr>
          <w:ilvl w:val="0"/>
          <w:numId w:val="18"/>
        </w:numPr>
      </w:pPr>
      <w:r>
        <w:t>Поведенческая стратегия делового партнера-коммуникатора, ориентированная на сотрудничество</w:t>
      </w:r>
    </w:p>
    <w:p w:rsidR="00173619" w:rsidRDefault="00173619" w:rsidP="0094187F">
      <w:pPr>
        <w:numPr>
          <w:ilvl w:val="0"/>
          <w:numId w:val="18"/>
        </w:numPr>
      </w:pPr>
      <w:r>
        <w:t>Появление у партнера-адресата внутренних ощущений дискомфорта, эмоционального напряжения и беспокойства</w:t>
      </w:r>
    </w:p>
    <w:p w:rsidR="00173619" w:rsidRDefault="00173619" w:rsidP="0094187F">
      <w:pPr>
        <w:numPr>
          <w:ilvl w:val="0"/>
          <w:numId w:val="18"/>
        </w:numPr>
      </w:pPr>
      <w:r>
        <w:t>Присутствие вербализированных и невербальных угрожающих сигналов</w:t>
      </w:r>
    </w:p>
    <w:p w:rsidR="00173619" w:rsidRDefault="00173619" w:rsidP="0094187F">
      <w:pPr>
        <w:numPr>
          <w:ilvl w:val="0"/>
          <w:numId w:val="18"/>
        </w:numPr>
      </w:pPr>
      <w:r>
        <w:t>Структурная компоновка дискурсов информации, не релевантная их содержательной значимости для решения деловой проблемы</w:t>
      </w:r>
    </w:p>
    <w:p w:rsidR="00173619" w:rsidRDefault="00173619" w:rsidP="0082258A"/>
    <w:p w:rsidR="00173619" w:rsidRDefault="00173619" w:rsidP="0082258A">
      <w:r>
        <w:t>Вопрос 6. К средствам невербальной коммуникации относятся:</w:t>
      </w:r>
    </w:p>
    <w:p w:rsidR="00173619" w:rsidRDefault="00173619" w:rsidP="0094187F">
      <w:pPr>
        <w:numPr>
          <w:ilvl w:val="0"/>
          <w:numId w:val="19"/>
        </w:numPr>
      </w:pPr>
      <w:r>
        <w:t>Кинесика</w:t>
      </w:r>
    </w:p>
    <w:p w:rsidR="00173619" w:rsidRDefault="00173619" w:rsidP="0094187F">
      <w:pPr>
        <w:numPr>
          <w:ilvl w:val="0"/>
          <w:numId w:val="19"/>
        </w:numPr>
      </w:pPr>
      <w:r>
        <w:t>Проксемика</w:t>
      </w:r>
    </w:p>
    <w:p w:rsidR="00173619" w:rsidRDefault="00173619" w:rsidP="0094187F">
      <w:pPr>
        <w:numPr>
          <w:ilvl w:val="0"/>
          <w:numId w:val="19"/>
        </w:numPr>
      </w:pPr>
      <w:r>
        <w:t>Такетика</w:t>
      </w:r>
    </w:p>
    <w:p w:rsidR="00173619" w:rsidRDefault="00173619" w:rsidP="0082258A"/>
    <w:p w:rsidR="00173619" w:rsidRDefault="00173619" w:rsidP="0082258A">
      <w:r>
        <w:t>7. К техникам малого разговора, применяемого в деловой коммуникации, относятся:</w:t>
      </w:r>
    </w:p>
    <w:p w:rsidR="00173619" w:rsidRDefault="00173619" w:rsidP="0094187F">
      <w:pPr>
        <w:numPr>
          <w:ilvl w:val="0"/>
          <w:numId w:val="20"/>
        </w:numPr>
      </w:pPr>
      <w:r>
        <w:t>Высказывания-ссылки с приятными ассоциациями для партнера</w:t>
      </w:r>
    </w:p>
    <w:p w:rsidR="00173619" w:rsidRDefault="00173619" w:rsidP="0094187F">
      <w:pPr>
        <w:numPr>
          <w:ilvl w:val="0"/>
          <w:numId w:val="20"/>
        </w:numPr>
      </w:pPr>
      <w:r>
        <w:lastRenderedPageBreak/>
        <w:t>Интересный, увлекательный рассказ</w:t>
      </w:r>
    </w:p>
    <w:p w:rsidR="00173619" w:rsidRDefault="00173619" w:rsidP="0094187F">
      <w:pPr>
        <w:numPr>
          <w:ilvl w:val="0"/>
          <w:numId w:val="20"/>
        </w:numPr>
      </w:pPr>
      <w:r>
        <w:t>Позитивные констатации событий или фактов, интересующих партнера</w:t>
      </w:r>
    </w:p>
    <w:p w:rsidR="00173619" w:rsidRDefault="00173619" w:rsidP="0094187F">
      <w:pPr>
        <w:numPr>
          <w:ilvl w:val="0"/>
          <w:numId w:val="20"/>
        </w:numPr>
      </w:pPr>
      <w:r>
        <w:t>Убеждающие деловые сообщения</w:t>
      </w:r>
    </w:p>
    <w:p w:rsidR="00173619" w:rsidRDefault="00173619" w:rsidP="0094187F">
      <w:pPr>
        <w:numPr>
          <w:ilvl w:val="0"/>
          <w:numId w:val="20"/>
        </w:numPr>
      </w:pPr>
      <w:r>
        <w:t>Цитирование высказываний партнера о его увлечениях, хобби</w:t>
      </w:r>
    </w:p>
    <w:p w:rsidR="00173619" w:rsidRDefault="00173619" w:rsidP="0082258A"/>
    <w:p w:rsidR="00173619" w:rsidRDefault="00173619" w:rsidP="0082258A">
      <w:r>
        <w:t>8. Кинесическими средствами невербального общения выступают:</w:t>
      </w:r>
    </w:p>
    <w:p w:rsidR="00173619" w:rsidRDefault="00173619" w:rsidP="0094187F">
      <w:pPr>
        <w:numPr>
          <w:ilvl w:val="0"/>
          <w:numId w:val="21"/>
        </w:numPr>
      </w:pPr>
      <w:r>
        <w:t>Мимика</w:t>
      </w:r>
    </w:p>
    <w:p w:rsidR="00173619" w:rsidRDefault="00173619" w:rsidP="0094187F">
      <w:pPr>
        <w:numPr>
          <w:ilvl w:val="0"/>
          <w:numId w:val="21"/>
        </w:numPr>
      </w:pPr>
      <w:r>
        <w:t>Поза</w:t>
      </w:r>
    </w:p>
    <w:p w:rsidR="00173619" w:rsidRDefault="00173619" w:rsidP="0094187F">
      <w:pPr>
        <w:numPr>
          <w:ilvl w:val="0"/>
          <w:numId w:val="21"/>
        </w:numPr>
      </w:pPr>
      <w:r>
        <w:t>Покашливание</w:t>
      </w:r>
    </w:p>
    <w:p w:rsidR="00173619" w:rsidRDefault="00173619" w:rsidP="0094187F">
      <w:pPr>
        <w:numPr>
          <w:ilvl w:val="0"/>
          <w:numId w:val="21"/>
        </w:numPr>
      </w:pPr>
      <w:r>
        <w:t>Рукопожатие</w:t>
      </w:r>
    </w:p>
    <w:p w:rsidR="00173619" w:rsidRDefault="00173619" w:rsidP="0094187F">
      <w:pPr>
        <w:numPr>
          <w:ilvl w:val="0"/>
          <w:numId w:val="21"/>
        </w:numPr>
      </w:pPr>
      <w:r>
        <w:t>Устная речь</w:t>
      </w:r>
    </w:p>
    <w:p w:rsidR="00173619" w:rsidRDefault="00173619" w:rsidP="0082258A"/>
    <w:p w:rsidR="00173619" w:rsidRDefault="00173619" w:rsidP="0082258A">
      <w:r>
        <w:t>Вопрос 9. Логико-смысловое манипулирование информацией в деловом общении предлагает:</w:t>
      </w:r>
    </w:p>
    <w:p w:rsidR="00173619" w:rsidRDefault="00173619" w:rsidP="0094187F">
      <w:pPr>
        <w:numPr>
          <w:ilvl w:val="0"/>
          <w:numId w:val="22"/>
        </w:numPr>
      </w:pPr>
      <w:r>
        <w:t>Вербализированную подачу социально значимых для адресата дискурсов информации</w:t>
      </w:r>
    </w:p>
    <w:p w:rsidR="00173619" w:rsidRDefault="00173619" w:rsidP="0094187F">
      <w:pPr>
        <w:numPr>
          <w:ilvl w:val="0"/>
          <w:numId w:val="22"/>
        </w:numPr>
      </w:pPr>
      <w:r>
        <w:t>Дозирование информации</w:t>
      </w:r>
    </w:p>
    <w:p w:rsidR="00173619" w:rsidRDefault="00173619" w:rsidP="0094187F">
      <w:pPr>
        <w:numPr>
          <w:ilvl w:val="0"/>
          <w:numId w:val="22"/>
        </w:numPr>
      </w:pPr>
      <w:r>
        <w:t>Сокрытие важных смысловых дискурсов информации</w:t>
      </w:r>
    </w:p>
    <w:p w:rsidR="00173619" w:rsidRDefault="00173619" w:rsidP="0094187F">
      <w:pPr>
        <w:numPr>
          <w:ilvl w:val="0"/>
          <w:numId w:val="22"/>
        </w:numPr>
      </w:pPr>
      <w:r>
        <w:t>Утаивание информации</w:t>
      </w:r>
    </w:p>
    <w:p w:rsidR="00173619" w:rsidRDefault="00173619" w:rsidP="0082258A"/>
    <w:p w:rsidR="00173619" w:rsidRDefault="00173619" w:rsidP="0082258A">
      <w:r>
        <w:t>Вопрос 10. Манипулятивная стратегия в деловом общении реализуется как:</w:t>
      </w:r>
    </w:p>
    <w:p w:rsidR="00173619" w:rsidRDefault="00173619" w:rsidP="0094187F">
      <w:pPr>
        <w:numPr>
          <w:ilvl w:val="0"/>
          <w:numId w:val="23"/>
        </w:numPr>
      </w:pPr>
      <w:r>
        <w:t>Система психотехнических приемов и действий, отражающая долговременные цели манипулятора</w:t>
      </w:r>
    </w:p>
    <w:p w:rsidR="00173619" w:rsidRDefault="00173619" w:rsidP="0094187F">
      <w:pPr>
        <w:numPr>
          <w:ilvl w:val="0"/>
          <w:numId w:val="23"/>
        </w:numPr>
      </w:pPr>
      <w:r>
        <w:t>Система совместных поведенческих действий деловых партнеров, имеющая целью компромиссное решение деловой проблемы</w:t>
      </w:r>
    </w:p>
    <w:p w:rsidR="00173619" w:rsidRPr="0082258A" w:rsidRDefault="00173619" w:rsidP="0094187F">
      <w:pPr>
        <w:numPr>
          <w:ilvl w:val="0"/>
          <w:numId w:val="23"/>
        </w:numPr>
      </w:pPr>
      <w:r>
        <w:t>Совокупность поведенческих действий адресата манипуляции</w:t>
      </w:r>
    </w:p>
    <w:p w:rsidR="00173619" w:rsidRPr="00FA24D2" w:rsidRDefault="00173619" w:rsidP="00196B8E">
      <w:pPr>
        <w:jc w:val="both"/>
      </w:pPr>
    </w:p>
    <w:p w:rsidR="00173619" w:rsidRPr="00C93D69" w:rsidRDefault="00173619" w:rsidP="003A38C9">
      <w:pPr>
        <w:spacing w:line="360" w:lineRule="auto"/>
        <w:rPr>
          <w:b/>
          <w:bCs/>
        </w:rPr>
      </w:pPr>
      <w:r w:rsidRPr="00C93D69">
        <w:rPr>
          <w:b/>
          <w:bCs/>
        </w:rPr>
        <w:t xml:space="preserve">7. </w:t>
      </w:r>
      <w:r w:rsidRPr="00F12F3D">
        <w:rPr>
          <w:b/>
          <w:bCs/>
        </w:rPr>
        <w:t>ПЕРЕЧЕНЬ ОСНОВНОЙ И ДОПОЛНИТЕЛЬНОЙ УЧЕБНОЙ ЛИТЕРАТУРЫ</w:t>
      </w:r>
    </w:p>
    <w:p w:rsidR="00173619" w:rsidRPr="004D6197" w:rsidRDefault="00173619" w:rsidP="00DF3F7D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701"/>
      </w:tblGrid>
      <w:tr w:rsidR="00173619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73619" w:rsidRPr="004D6197" w:rsidRDefault="00173619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73619" w:rsidRPr="004D6197" w:rsidRDefault="00173619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73619" w:rsidRPr="004D6197" w:rsidRDefault="00173619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73619" w:rsidRPr="004D6197" w:rsidRDefault="00173619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73619" w:rsidRPr="004D6197" w:rsidRDefault="00173619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3069" w:type="dxa"/>
            <w:gridSpan w:val="2"/>
            <w:vAlign w:val="center"/>
          </w:tcPr>
          <w:p w:rsidR="00173619" w:rsidRPr="004D6197" w:rsidRDefault="00173619" w:rsidP="00D21F08">
            <w:pPr>
              <w:jc w:val="center"/>
            </w:pPr>
            <w:r w:rsidRPr="004D6197">
              <w:t>Наличие</w:t>
            </w:r>
          </w:p>
        </w:tc>
      </w:tr>
      <w:tr w:rsidR="00173619" w:rsidRPr="00CB0375">
        <w:trPr>
          <w:cantSplit/>
          <w:trHeight w:val="519"/>
        </w:trPr>
        <w:tc>
          <w:tcPr>
            <w:tcW w:w="648" w:type="dxa"/>
            <w:vMerge/>
          </w:tcPr>
          <w:p w:rsidR="00173619" w:rsidRPr="004D6197" w:rsidRDefault="00173619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173619" w:rsidRPr="004D6197" w:rsidRDefault="00173619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173619" w:rsidRPr="004D6197" w:rsidRDefault="00173619" w:rsidP="00D21F0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73619" w:rsidRPr="004D6197" w:rsidRDefault="00173619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73619" w:rsidRPr="004D6197" w:rsidRDefault="00173619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173619" w:rsidRPr="004D6197" w:rsidRDefault="00A04A9B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:rsidR="00173619" w:rsidRPr="004D6197" w:rsidRDefault="00173619" w:rsidP="00D21F08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F4D2E" w:rsidRPr="002F4D2E">
        <w:tc>
          <w:tcPr>
            <w:tcW w:w="648" w:type="dxa"/>
          </w:tcPr>
          <w:p w:rsidR="00173619" w:rsidRPr="006879B7" w:rsidRDefault="00173619" w:rsidP="00E55396">
            <w:pPr>
              <w:jc w:val="center"/>
            </w:pPr>
            <w:r w:rsidRPr="006879B7">
              <w:t>1.</w:t>
            </w:r>
          </w:p>
        </w:tc>
        <w:tc>
          <w:tcPr>
            <w:tcW w:w="2437" w:type="dxa"/>
          </w:tcPr>
          <w:p w:rsidR="00173619" w:rsidRPr="006879B7" w:rsidRDefault="00173619" w:rsidP="00A04A9B">
            <w:pPr>
              <w:rPr>
                <w:highlight w:val="yellow"/>
              </w:rPr>
            </w:pPr>
            <w:r w:rsidRPr="006879B7">
              <w:t>Деловое общение: учебно</w:t>
            </w:r>
            <w:r w:rsidR="00A04A9B" w:rsidRPr="006879B7">
              <w:t>е пособие</w:t>
            </w:r>
          </w:p>
        </w:tc>
        <w:tc>
          <w:tcPr>
            <w:tcW w:w="1560" w:type="dxa"/>
          </w:tcPr>
          <w:p w:rsidR="00A04A9B" w:rsidRPr="006879B7" w:rsidRDefault="00A04A9B" w:rsidP="00A04A9B">
            <w:pPr>
              <w:rPr>
                <w:rFonts w:ascii="Open Sans" w:hAnsi="Open Sans"/>
                <w:sz w:val="20"/>
                <w:szCs w:val="20"/>
              </w:rPr>
            </w:pPr>
            <w:r w:rsidRPr="006879B7">
              <w:rPr>
                <w:rFonts w:ascii="Open Sans" w:hAnsi="Open Sans"/>
                <w:sz w:val="20"/>
                <w:szCs w:val="20"/>
              </w:rPr>
              <w:t>Кузнецов И. Н.</w:t>
            </w:r>
          </w:p>
          <w:p w:rsidR="00173619" w:rsidRPr="006879B7" w:rsidRDefault="00173619" w:rsidP="00A04A9B">
            <w:pPr>
              <w:pStyle w:val="ae"/>
              <w:spacing w:before="360" w:after="360"/>
              <w:rPr>
                <w:color w:val="auto"/>
                <w:highlight w:val="yellow"/>
              </w:rPr>
            </w:pPr>
          </w:p>
        </w:tc>
        <w:tc>
          <w:tcPr>
            <w:tcW w:w="1133" w:type="dxa"/>
          </w:tcPr>
          <w:p w:rsidR="00173619" w:rsidRPr="006879B7" w:rsidRDefault="00A04A9B" w:rsidP="00A04A9B">
            <w:pPr>
              <w:rPr>
                <w:highlight w:val="yellow"/>
              </w:rPr>
            </w:pPr>
            <w:r w:rsidRPr="006879B7">
              <w:t>М.</w:t>
            </w:r>
            <w:r w:rsidR="00173619" w:rsidRPr="006879B7">
              <w:t xml:space="preserve">: </w:t>
            </w:r>
            <w:r w:rsidRPr="006879B7">
              <w:rPr>
                <w:rFonts w:ascii="Open Sans" w:hAnsi="Open Sans"/>
                <w:sz w:val="23"/>
                <w:szCs w:val="23"/>
              </w:rPr>
              <w:t>Дашков и Ко</w:t>
            </w:r>
          </w:p>
        </w:tc>
        <w:tc>
          <w:tcPr>
            <w:tcW w:w="900" w:type="dxa"/>
          </w:tcPr>
          <w:p w:rsidR="00173619" w:rsidRPr="006879B7" w:rsidRDefault="00173619" w:rsidP="00A04A9B">
            <w:pPr>
              <w:rPr>
                <w:highlight w:val="yellow"/>
              </w:rPr>
            </w:pPr>
            <w:r w:rsidRPr="006879B7">
              <w:t>201</w:t>
            </w:r>
            <w:r w:rsidR="00A04A9B" w:rsidRPr="006879B7">
              <w:t>3</w:t>
            </w:r>
          </w:p>
        </w:tc>
        <w:tc>
          <w:tcPr>
            <w:tcW w:w="1368" w:type="dxa"/>
          </w:tcPr>
          <w:p w:rsidR="00173619" w:rsidRPr="002F4D2E" w:rsidRDefault="00173619" w:rsidP="00E55396">
            <w:pPr>
              <w:rPr>
                <w:color w:val="FF0000"/>
                <w:highlight w:val="yellow"/>
              </w:rPr>
            </w:pPr>
          </w:p>
        </w:tc>
        <w:tc>
          <w:tcPr>
            <w:tcW w:w="1701" w:type="dxa"/>
          </w:tcPr>
          <w:p w:rsidR="00173619" w:rsidRPr="002F4D2E" w:rsidRDefault="006879B7" w:rsidP="00E55396">
            <w:pPr>
              <w:rPr>
                <w:color w:val="FF0000"/>
              </w:rPr>
            </w:pPr>
            <w:hyperlink r:id="rId7" w:tgtFrame="_blank" w:history="1">
              <w:r w:rsidR="00173619" w:rsidRPr="00A04A9B">
                <w:rPr>
                  <w:color w:val="2222CC"/>
                  <w:u w:val="single"/>
                </w:rPr>
                <w:t>https://biblioclub.ru</w:t>
              </w:r>
            </w:hyperlink>
            <w:r w:rsidR="00173619" w:rsidRPr="002F4D2E">
              <w:rPr>
                <w:color w:val="FF0000"/>
              </w:rPr>
              <w:t> </w:t>
            </w:r>
          </w:p>
        </w:tc>
      </w:tr>
      <w:tr w:rsidR="006879B7" w:rsidRPr="004D6197" w:rsidTr="006879B7">
        <w:trPr>
          <w:trHeight w:val="13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4D6197" w:rsidRDefault="006879B7" w:rsidP="000015F0">
            <w:pPr>
              <w:jc w:val="center"/>
            </w:pPr>
            <w:bookmarkStart w:id="0" w:name="_GoBack" w:colFirst="1" w:colLast="4"/>
            <w:r>
              <w:t>2</w:t>
            </w:r>
            <w:r w:rsidRPr="004D6197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98103E" w:rsidRDefault="006879B7" w:rsidP="000015F0">
            <w:r w:rsidRPr="0060479B">
              <w:t>Психология делового общения: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4D6197" w:rsidRDefault="006879B7" w:rsidP="000015F0">
            <w:r w:rsidRPr="0060479B">
              <w:t>Кислицына И.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933EA2" w:rsidRDefault="006879B7" w:rsidP="000015F0">
            <w:r w:rsidRPr="0060479B">
              <w:t>Йошкар-Ола: ПГТУ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4D6197" w:rsidRDefault="006879B7" w:rsidP="000015F0">
            <w:r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4D6197" w:rsidRDefault="006879B7" w:rsidP="006879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Default="006879B7" w:rsidP="000015F0">
            <w:hyperlink r:id="rId8" w:tgtFrame="_blank" w:history="1">
              <w:r w:rsidRPr="006879B7">
                <w:rPr>
                  <w:rStyle w:val="af2"/>
                </w:rPr>
                <w:t>https://biblioclub.ru</w:t>
              </w:r>
            </w:hyperlink>
            <w:r w:rsidRPr="006879B7">
              <w:t> </w:t>
            </w:r>
          </w:p>
        </w:tc>
      </w:tr>
      <w:bookmarkEnd w:id="0"/>
    </w:tbl>
    <w:p w:rsidR="00173619" w:rsidRPr="000F23C3" w:rsidRDefault="00173619" w:rsidP="00DF3F7D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173619" w:rsidRPr="000C7AAA" w:rsidRDefault="00173619" w:rsidP="00DF3F7D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701"/>
      </w:tblGrid>
      <w:tr w:rsidR="00173619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73619" w:rsidRPr="004D6197" w:rsidRDefault="00173619" w:rsidP="00D21F08">
            <w:pPr>
              <w:spacing w:line="360" w:lineRule="auto"/>
              <w:jc w:val="center"/>
            </w:pPr>
            <w:r w:rsidRPr="004D6197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73619" w:rsidRPr="004D6197" w:rsidRDefault="00173619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73619" w:rsidRPr="004D6197" w:rsidRDefault="00173619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3619" w:rsidRPr="004D6197" w:rsidRDefault="00173619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73619" w:rsidRPr="004D6197" w:rsidRDefault="00173619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173619" w:rsidRPr="004D6197" w:rsidRDefault="00173619" w:rsidP="00D21F08">
            <w:pPr>
              <w:jc w:val="center"/>
            </w:pPr>
            <w:r w:rsidRPr="004D6197">
              <w:t>Наличие</w:t>
            </w:r>
          </w:p>
        </w:tc>
      </w:tr>
      <w:tr w:rsidR="00173619" w:rsidRPr="004D6197">
        <w:trPr>
          <w:cantSplit/>
          <w:trHeight w:val="519"/>
        </w:trPr>
        <w:tc>
          <w:tcPr>
            <w:tcW w:w="648" w:type="dxa"/>
            <w:vMerge/>
          </w:tcPr>
          <w:p w:rsidR="00173619" w:rsidRPr="004D6197" w:rsidRDefault="00173619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173619" w:rsidRPr="004D6197" w:rsidRDefault="00173619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173619" w:rsidRPr="004D6197" w:rsidRDefault="00173619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173619" w:rsidRPr="004D6197" w:rsidRDefault="00173619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173619" w:rsidRPr="004D6197" w:rsidRDefault="00173619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3619" w:rsidRPr="004D6197" w:rsidRDefault="00A04A9B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:rsidR="00173619" w:rsidRPr="004D6197" w:rsidRDefault="00173619" w:rsidP="00D21F08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73619" w:rsidRPr="004D6197">
        <w:tc>
          <w:tcPr>
            <w:tcW w:w="648" w:type="dxa"/>
          </w:tcPr>
          <w:p w:rsidR="00173619" w:rsidRPr="004D6197" w:rsidRDefault="00173619" w:rsidP="00E55396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173619" w:rsidRPr="004D6197" w:rsidRDefault="00173619" w:rsidP="00E55396">
            <w:r w:rsidRPr="0082258A">
              <w:t>Деловое общение : курс лекций: учебное пособие</w:t>
            </w:r>
          </w:p>
        </w:tc>
        <w:tc>
          <w:tcPr>
            <w:tcW w:w="1560" w:type="dxa"/>
          </w:tcPr>
          <w:p w:rsidR="00173619" w:rsidRPr="004D6197" w:rsidRDefault="00173619" w:rsidP="00E55396">
            <w:r w:rsidRPr="0082258A">
              <w:t>Мунин А. Н.</w:t>
            </w:r>
          </w:p>
        </w:tc>
        <w:tc>
          <w:tcPr>
            <w:tcW w:w="1417" w:type="dxa"/>
          </w:tcPr>
          <w:p w:rsidR="00173619" w:rsidRPr="004D6197" w:rsidRDefault="00173619" w:rsidP="00E55396">
            <w:r w:rsidRPr="0082258A">
              <w:t>Москва: Издательство «Флинта»</w:t>
            </w:r>
          </w:p>
        </w:tc>
        <w:tc>
          <w:tcPr>
            <w:tcW w:w="850" w:type="dxa"/>
          </w:tcPr>
          <w:p w:rsidR="00173619" w:rsidRPr="004D6197" w:rsidRDefault="00173619" w:rsidP="00E55396">
            <w:r>
              <w:t>2016</w:t>
            </w:r>
          </w:p>
        </w:tc>
        <w:tc>
          <w:tcPr>
            <w:tcW w:w="1134" w:type="dxa"/>
          </w:tcPr>
          <w:p w:rsidR="00173619" w:rsidRPr="004D6197" w:rsidRDefault="00173619" w:rsidP="00E55396"/>
        </w:tc>
        <w:tc>
          <w:tcPr>
            <w:tcW w:w="1701" w:type="dxa"/>
          </w:tcPr>
          <w:p w:rsidR="00173619" w:rsidRDefault="006879B7" w:rsidP="00E55396">
            <w:hyperlink r:id="rId9" w:tgtFrame="_blank" w:history="1">
              <w:r w:rsidR="00173619" w:rsidRPr="00C06F7F">
                <w:rPr>
                  <w:color w:val="2222CC"/>
                  <w:u w:val="single"/>
                </w:rPr>
                <w:t>https://biblioclub.ru</w:t>
              </w:r>
            </w:hyperlink>
            <w:r w:rsidR="00173619" w:rsidRPr="00C06F7F">
              <w:rPr>
                <w:color w:val="000000"/>
              </w:rPr>
              <w:t> </w:t>
            </w:r>
          </w:p>
        </w:tc>
      </w:tr>
      <w:tr w:rsidR="00173619" w:rsidRPr="004D6197">
        <w:tc>
          <w:tcPr>
            <w:tcW w:w="648" w:type="dxa"/>
          </w:tcPr>
          <w:p w:rsidR="00173619" w:rsidRPr="004D6197" w:rsidRDefault="00173619" w:rsidP="00E55396">
            <w:pPr>
              <w:jc w:val="center"/>
            </w:pPr>
            <w:r w:rsidRPr="004D6197">
              <w:t>2.</w:t>
            </w:r>
          </w:p>
        </w:tc>
        <w:tc>
          <w:tcPr>
            <w:tcW w:w="2437" w:type="dxa"/>
          </w:tcPr>
          <w:p w:rsidR="00173619" w:rsidRPr="004D6197" w:rsidRDefault="00173619" w:rsidP="00E55396">
            <w:r w:rsidRPr="0060479B">
              <w:t>Технологии делового общения: учебное пособие</w:t>
            </w:r>
          </w:p>
        </w:tc>
        <w:tc>
          <w:tcPr>
            <w:tcW w:w="1560" w:type="dxa"/>
          </w:tcPr>
          <w:p w:rsidR="00173619" w:rsidRPr="004D6197" w:rsidRDefault="00173619" w:rsidP="00E55396">
            <w:r w:rsidRPr="0082258A">
              <w:t>Титова Л. Г.</w:t>
            </w:r>
          </w:p>
        </w:tc>
        <w:tc>
          <w:tcPr>
            <w:tcW w:w="1417" w:type="dxa"/>
          </w:tcPr>
          <w:p w:rsidR="00173619" w:rsidRPr="004D6197" w:rsidRDefault="00173619" w:rsidP="00E55396">
            <w:r w:rsidRPr="0060479B">
              <w:t>Москва: Юнити-Дана</w:t>
            </w:r>
          </w:p>
        </w:tc>
        <w:tc>
          <w:tcPr>
            <w:tcW w:w="850" w:type="dxa"/>
          </w:tcPr>
          <w:p w:rsidR="00173619" w:rsidRPr="004D6197" w:rsidRDefault="00173619" w:rsidP="00E55396">
            <w:r>
              <w:t>2015</w:t>
            </w:r>
          </w:p>
        </w:tc>
        <w:tc>
          <w:tcPr>
            <w:tcW w:w="1134" w:type="dxa"/>
          </w:tcPr>
          <w:p w:rsidR="00173619" w:rsidRPr="004D6197" w:rsidRDefault="00173619" w:rsidP="00E55396"/>
        </w:tc>
        <w:tc>
          <w:tcPr>
            <w:tcW w:w="1701" w:type="dxa"/>
          </w:tcPr>
          <w:p w:rsidR="00173619" w:rsidRDefault="006879B7" w:rsidP="00E55396">
            <w:hyperlink r:id="rId10" w:tgtFrame="_blank" w:history="1">
              <w:r w:rsidR="00173619" w:rsidRPr="00C06F7F">
                <w:rPr>
                  <w:color w:val="2222CC"/>
                  <w:u w:val="single"/>
                </w:rPr>
                <w:t>https://biblioclub.ru</w:t>
              </w:r>
            </w:hyperlink>
            <w:r w:rsidR="00173619" w:rsidRPr="00C06F7F">
              <w:rPr>
                <w:color w:val="000000"/>
              </w:rPr>
              <w:t> </w:t>
            </w:r>
          </w:p>
        </w:tc>
      </w:tr>
      <w:tr w:rsidR="00173619" w:rsidRPr="004D6197">
        <w:tc>
          <w:tcPr>
            <w:tcW w:w="648" w:type="dxa"/>
          </w:tcPr>
          <w:p w:rsidR="00173619" w:rsidRPr="004D6197" w:rsidRDefault="00173619" w:rsidP="00E55396">
            <w:pPr>
              <w:jc w:val="center"/>
            </w:pPr>
            <w:r w:rsidRPr="004D6197">
              <w:t>3.</w:t>
            </w:r>
          </w:p>
        </w:tc>
        <w:tc>
          <w:tcPr>
            <w:tcW w:w="2437" w:type="dxa"/>
          </w:tcPr>
          <w:p w:rsidR="00173619" w:rsidRPr="0098103E" w:rsidRDefault="00173619" w:rsidP="00E55396">
            <w:r w:rsidRPr="0060479B">
              <w:t>Деловое общение = Business Communication: учебное пособие</w:t>
            </w:r>
          </w:p>
        </w:tc>
        <w:tc>
          <w:tcPr>
            <w:tcW w:w="1560" w:type="dxa"/>
          </w:tcPr>
          <w:p w:rsidR="00173619" w:rsidRPr="004D6197" w:rsidRDefault="00173619" w:rsidP="00E55396">
            <w:r w:rsidRPr="0060479B">
              <w:t>Колесникова Н. Л.</w:t>
            </w:r>
          </w:p>
        </w:tc>
        <w:tc>
          <w:tcPr>
            <w:tcW w:w="1417" w:type="dxa"/>
          </w:tcPr>
          <w:p w:rsidR="00173619" w:rsidRPr="004D6197" w:rsidRDefault="00173619" w:rsidP="00E55396">
            <w:r w:rsidRPr="0060479B">
              <w:t>Москва: Издательство «Флинта»</w:t>
            </w:r>
          </w:p>
        </w:tc>
        <w:tc>
          <w:tcPr>
            <w:tcW w:w="850" w:type="dxa"/>
          </w:tcPr>
          <w:p w:rsidR="00173619" w:rsidRDefault="00173619" w:rsidP="00E55396">
            <w:pPr>
              <w:rPr>
                <w:color w:val="FF0000"/>
              </w:rPr>
            </w:pPr>
          </w:p>
          <w:p w:rsidR="003106E2" w:rsidRPr="003106E2" w:rsidRDefault="003106E2" w:rsidP="00E55396">
            <w:r w:rsidRPr="003106E2">
              <w:t>2016</w:t>
            </w:r>
          </w:p>
        </w:tc>
        <w:tc>
          <w:tcPr>
            <w:tcW w:w="1134" w:type="dxa"/>
          </w:tcPr>
          <w:p w:rsidR="00173619" w:rsidRPr="004D6197" w:rsidRDefault="00173619" w:rsidP="00E55396"/>
        </w:tc>
        <w:tc>
          <w:tcPr>
            <w:tcW w:w="1701" w:type="dxa"/>
          </w:tcPr>
          <w:p w:rsidR="00173619" w:rsidRDefault="006879B7" w:rsidP="00E55396">
            <w:hyperlink r:id="rId11" w:tgtFrame="_blank" w:history="1">
              <w:r w:rsidR="00173619" w:rsidRPr="00C06F7F">
                <w:rPr>
                  <w:color w:val="2222CC"/>
                  <w:u w:val="single"/>
                </w:rPr>
                <w:t>https://biblioclub.ru</w:t>
              </w:r>
            </w:hyperlink>
            <w:r w:rsidR="00173619" w:rsidRPr="00C06F7F">
              <w:rPr>
                <w:color w:val="000000"/>
              </w:rPr>
              <w:t> </w:t>
            </w:r>
          </w:p>
        </w:tc>
      </w:tr>
      <w:tr w:rsidR="006879B7" w:rsidRPr="007F18F6" w:rsidTr="006879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4D6197" w:rsidRDefault="006879B7" w:rsidP="000015F0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6879B7" w:rsidRDefault="006879B7" w:rsidP="000015F0">
            <w:r w:rsidRPr="0082258A">
              <w:t>Психология и этика делового общения: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6879B7" w:rsidRDefault="006879B7" w:rsidP="000015F0">
            <w:r w:rsidRPr="0082258A">
              <w:t>В.Ю. Дорошенко, Л.И. Зотова, В.Н. Лавриненко и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6879B7" w:rsidRDefault="006879B7" w:rsidP="000015F0">
            <w:r w:rsidRPr="0082258A">
              <w:t>Москва: Юнити-Дана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6879B7" w:rsidRDefault="006879B7" w:rsidP="000015F0">
            <w:pPr>
              <w:rPr>
                <w:color w:val="FF0000"/>
              </w:rPr>
            </w:pPr>
            <w:r w:rsidRPr="006879B7"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Pr="007F18F6" w:rsidRDefault="006879B7" w:rsidP="006879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B7" w:rsidRDefault="006879B7" w:rsidP="000015F0">
            <w:hyperlink r:id="rId12" w:tgtFrame="_blank" w:history="1">
              <w:r w:rsidRPr="006879B7">
                <w:rPr>
                  <w:rStyle w:val="af2"/>
                </w:rPr>
                <w:t>https://biblioclub.ru</w:t>
              </w:r>
            </w:hyperlink>
            <w:r w:rsidRPr="006879B7">
              <w:t> </w:t>
            </w:r>
          </w:p>
        </w:tc>
      </w:tr>
    </w:tbl>
    <w:p w:rsidR="00173619" w:rsidRPr="000F23C3" w:rsidRDefault="00173619" w:rsidP="000F23C3">
      <w:pPr>
        <w:jc w:val="both"/>
        <w:rPr>
          <w:i/>
          <w:iCs/>
          <w:color w:val="FF0000"/>
        </w:rPr>
      </w:pPr>
    </w:p>
    <w:p w:rsidR="00173619" w:rsidRPr="00EB5856" w:rsidRDefault="00173619" w:rsidP="003A38C9">
      <w:pPr>
        <w:spacing w:line="360" w:lineRule="auto"/>
        <w:rPr>
          <w:b/>
          <w:bCs/>
        </w:rPr>
      </w:pPr>
      <w:r w:rsidRPr="00EB5856">
        <w:rPr>
          <w:b/>
          <w:bCs/>
        </w:rPr>
        <w:t>8</w:t>
      </w:r>
      <w:r w:rsidRPr="00B16E06">
        <w:rPr>
          <w:b/>
          <w:bCs/>
        </w:rPr>
        <w:t>. Ресурсы информационно-телекоммуникационной сети «Интернет»</w:t>
      </w:r>
      <w:r w:rsidRPr="00EB5856">
        <w:rPr>
          <w:b/>
          <w:bCs/>
        </w:rPr>
        <w:t xml:space="preserve"> </w:t>
      </w:r>
    </w:p>
    <w:p w:rsidR="00173619" w:rsidRPr="0036498A" w:rsidRDefault="00173619" w:rsidP="007010ED">
      <w:pPr>
        <w:pStyle w:val="3"/>
        <w:tabs>
          <w:tab w:val="left" w:pos="0"/>
        </w:tabs>
        <w:ind w:left="0" w:firstLine="0"/>
        <w:rPr>
          <w:sz w:val="24"/>
          <w:szCs w:val="24"/>
        </w:rPr>
      </w:pPr>
      <w:r w:rsidRPr="0036498A">
        <w:rPr>
          <w:sz w:val="24"/>
          <w:szCs w:val="24"/>
        </w:rPr>
        <w:t xml:space="preserve">Единое окно доступа к образовательным ресурсам. – Режим доступа: http://window.edu.ru/ </w:t>
      </w:r>
    </w:p>
    <w:p w:rsidR="00173619" w:rsidRPr="0036498A" w:rsidRDefault="00173619" w:rsidP="007010ED">
      <w:pPr>
        <w:pStyle w:val="3"/>
        <w:tabs>
          <w:tab w:val="left" w:pos="0"/>
        </w:tabs>
        <w:rPr>
          <w:sz w:val="24"/>
          <w:szCs w:val="24"/>
        </w:rPr>
      </w:pPr>
      <w:r w:rsidRPr="0036498A">
        <w:rPr>
          <w:sz w:val="24"/>
          <w:szCs w:val="24"/>
        </w:rPr>
        <w:t xml:space="preserve">Федеральный центр информационно-образовательных ресурсов. – Режим доступа: http://fcior.edu.ru/ </w:t>
      </w:r>
    </w:p>
    <w:p w:rsidR="00173619" w:rsidRPr="0036498A" w:rsidRDefault="00173619" w:rsidP="007010ED">
      <w:pPr>
        <w:pStyle w:val="3"/>
        <w:tabs>
          <w:tab w:val="left" w:pos="0"/>
        </w:tabs>
        <w:rPr>
          <w:sz w:val="24"/>
          <w:szCs w:val="24"/>
        </w:rPr>
      </w:pPr>
      <w:r w:rsidRPr="0036498A">
        <w:rPr>
          <w:sz w:val="24"/>
          <w:szCs w:val="24"/>
        </w:rPr>
        <w:t xml:space="preserve">Единая коллекция цифровых образовательных ресурсов. – Режим доступа: http://school-collection.edu.ru/ </w:t>
      </w:r>
    </w:p>
    <w:p w:rsidR="00173619" w:rsidRPr="0036498A" w:rsidRDefault="00173619" w:rsidP="007010ED">
      <w:pPr>
        <w:pStyle w:val="3"/>
        <w:tabs>
          <w:tab w:val="left" w:pos="0"/>
        </w:tabs>
        <w:rPr>
          <w:sz w:val="24"/>
          <w:szCs w:val="24"/>
        </w:rPr>
      </w:pPr>
      <w:r w:rsidRPr="0036498A">
        <w:rPr>
          <w:sz w:val="24"/>
          <w:szCs w:val="24"/>
        </w:rPr>
        <w:t>Справочно-информационный портал ГРАМОТА.РУ. – Режим доступа: http://www.gramota.ru/slovari/</w:t>
      </w:r>
    </w:p>
    <w:p w:rsidR="00173619" w:rsidRPr="0036498A" w:rsidRDefault="00173619" w:rsidP="007010ED">
      <w:pPr>
        <w:pStyle w:val="3"/>
        <w:tabs>
          <w:tab w:val="left" w:pos="0"/>
        </w:tabs>
        <w:rPr>
          <w:sz w:val="24"/>
          <w:szCs w:val="24"/>
        </w:rPr>
      </w:pPr>
      <w:r w:rsidRPr="0036498A">
        <w:rPr>
          <w:sz w:val="24"/>
          <w:szCs w:val="24"/>
        </w:rPr>
        <w:t xml:space="preserve">Культура письменной речи. – Режим доступа:  http://gramma.ru/ </w:t>
      </w:r>
    </w:p>
    <w:p w:rsidR="00173619" w:rsidRPr="0036498A" w:rsidRDefault="00173619" w:rsidP="007010ED">
      <w:pPr>
        <w:pStyle w:val="3"/>
        <w:tabs>
          <w:tab w:val="left" w:pos="0"/>
        </w:tabs>
        <w:spacing w:line="240" w:lineRule="auto"/>
        <w:rPr>
          <w:sz w:val="24"/>
          <w:szCs w:val="24"/>
        </w:rPr>
      </w:pPr>
      <w:r w:rsidRPr="0036498A">
        <w:rPr>
          <w:sz w:val="24"/>
          <w:szCs w:val="24"/>
        </w:rPr>
        <w:t>Словари русского языка. – Режим доступа: http://dic.academic.ru/</w:t>
      </w:r>
    </w:p>
    <w:p w:rsidR="00173619" w:rsidRPr="008A58E6" w:rsidRDefault="00173619" w:rsidP="008A58E6">
      <w:pPr>
        <w:tabs>
          <w:tab w:val="left" w:pos="0"/>
        </w:tabs>
        <w:ind w:firstLine="567"/>
        <w:jc w:val="both"/>
        <w:rPr>
          <w:color w:val="0000FF"/>
          <w:u w:val="single"/>
        </w:rPr>
      </w:pPr>
      <w:r w:rsidRPr="008A58E6">
        <w:t xml:space="preserve">Электронно-библиотечная система «Библиоклуб». – Режим доступа: </w:t>
      </w:r>
      <w:hyperlink r:id="rId13" w:history="1">
        <w:r w:rsidRPr="008A58E6">
          <w:rPr>
            <w:color w:val="0000FF"/>
            <w:u w:val="single"/>
          </w:rPr>
          <w:t>http://www.</w:t>
        </w:r>
        <w:r w:rsidRPr="008A58E6">
          <w:rPr>
            <w:color w:val="0000FF"/>
            <w:u w:val="single"/>
            <w:lang w:val="en-US"/>
          </w:rPr>
          <w:t>biblioclub</w:t>
        </w:r>
        <w:r w:rsidRPr="008A58E6">
          <w:rPr>
            <w:color w:val="0000FF"/>
            <w:u w:val="single"/>
          </w:rPr>
          <w:t>.ru/</w:t>
        </w:r>
      </w:hyperlink>
    </w:p>
    <w:p w:rsidR="00173619" w:rsidRDefault="00173619" w:rsidP="00EB5856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3619" w:rsidRDefault="00173619" w:rsidP="00EB5856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B5856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173619" w:rsidRDefault="00173619" w:rsidP="00CC5918">
      <w:pPr>
        <w:ind w:firstLine="426"/>
        <w:jc w:val="both"/>
      </w:pPr>
      <w:r w:rsidRPr="00F12F3D">
        <w:rPr>
          <w:rFonts w:eastAsia="ArialMT"/>
          <w:lang w:eastAsia="en-US"/>
        </w:rPr>
        <w:t xml:space="preserve"> </w:t>
      </w: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</w:t>
      </w:r>
      <w:r>
        <w:lastRenderedPageBreak/>
        <w:t>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173619" w:rsidRDefault="00173619" w:rsidP="00CC591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-развивать предметную интуицию.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173619" w:rsidRDefault="00173619" w:rsidP="00CC591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173619" w:rsidRDefault="00173619" w:rsidP="00CC591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173619" w:rsidRDefault="00173619" w:rsidP="00CC591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173619" w:rsidRDefault="00173619" w:rsidP="00CC591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173619" w:rsidRDefault="00173619" w:rsidP="00CC5918">
      <w:pPr>
        <w:ind w:firstLine="360"/>
        <w:jc w:val="both"/>
      </w:pPr>
      <w:r>
        <w:lastRenderedPageBreak/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173619" w:rsidRDefault="00173619" w:rsidP="00CC5918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3619" w:rsidRDefault="00173619" w:rsidP="00CC5918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173619" w:rsidRDefault="00173619" w:rsidP="00CC5918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173619" w:rsidRDefault="00173619" w:rsidP="00CC5918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173619" w:rsidRDefault="00173619" w:rsidP="00CC5918">
      <w:pPr>
        <w:pStyle w:val="Default"/>
        <w:ind w:left="1066"/>
        <w:rPr>
          <w:color w:val="auto"/>
        </w:rPr>
      </w:pPr>
      <w:r w:rsidRPr="00756F28">
        <w:rPr>
          <w:color w:val="auto"/>
        </w:rPr>
        <w:t>Windows 7 x64</w:t>
      </w:r>
    </w:p>
    <w:p w:rsidR="00173619" w:rsidRDefault="00173619" w:rsidP="00CC5918">
      <w:pPr>
        <w:pStyle w:val="Default"/>
        <w:ind w:left="1066"/>
        <w:rPr>
          <w:color w:val="auto"/>
        </w:rPr>
      </w:pPr>
      <w:r w:rsidRPr="00756F28">
        <w:rPr>
          <w:color w:val="auto"/>
        </w:rPr>
        <w:t>Microsoft Office 2016</w:t>
      </w:r>
    </w:p>
    <w:p w:rsidR="00173619" w:rsidRDefault="00173619" w:rsidP="00CC5918">
      <w:pPr>
        <w:pStyle w:val="Default"/>
        <w:ind w:left="1066"/>
        <w:rPr>
          <w:color w:val="auto"/>
        </w:rPr>
      </w:pPr>
    </w:p>
    <w:p w:rsidR="00173619" w:rsidRDefault="00173619" w:rsidP="00CC5918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360895" w:rsidRDefault="00360895" w:rsidP="00360895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360895" w:rsidRDefault="00360895" w:rsidP="00CC5918">
      <w:pPr>
        <w:spacing w:line="360" w:lineRule="auto"/>
        <w:ind w:left="360"/>
        <w:rPr>
          <w:b/>
          <w:bCs/>
        </w:rPr>
      </w:pPr>
    </w:p>
    <w:p w:rsidR="00173619" w:rsidRDefault="00173619" w:rsidP="00CC5918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173619" w:rsidRDefault="00173619" w:rsidP="00CC5918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173619" w:rsidRDefault="00173619" w:rsidP="00CC5918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173619" w:rsidRDefault="00173619" w:rsidP="00BB005F">
      <w:pPr>
        <w:shd w:val="clear" w:color="auto" w:fill="FFFFFF"/>
        <w:ind w:firstLine="709"/>
        <w:jc w:val="both"/>
      </w:pPr>
      <w:r w:rsidRPr="00BB005F">
        <w:t>компьютер преподавателя, мультимедийный про</w:t>
      </w:r>
      <w:r>
        <w:t xml:space="preserve">ектор, экран, маркерная доска, </w:t>
      </w:r>
      <w:r w:rsidRPr="00BB005F">
        <w:t>столы и стулья обучающихся, стол и стул преподавателя, наборы демонстрационного оборудования и учебно-наглядных пособий</w:t>
      </w:r>
      <w:r>
        <w:t>,</w:t>
      </w:r>
      <w:r w:rsidRPr="00BB005F">
        <w:t xml:space="preserve"> 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173619" w:rsidRPr="00F12F3D" w:rsidRDefault="00173619" w:rsidP="00CC5918">
      <w:pPr>
        <w:ind w:firstLine="709"/>
        <w:jc w:val="both"/>
        <w:rPr>
          <w:rFonts w:eastAsia="ArialMT"/>
          <w:lang w:eastAsia="en-US"/>
        </w:rPr>
      </w:pPr>
    </w:p>
    <w:p w:rsidR="00173619" w:rsidRDefault="00173619" w:rsidP="003A38C9">
      <w:pPr>
        <w:spacing w:line="360" w:lineRule="auto"/>
        <w:rPr>
          <w:b/>
          <w:bCs/>
        </w:rPr>
      </w:pPr>
    </w:p>
    <w:sectPr w:rsidR="00173619" w:rsidSect="00C805B3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D2E" w:rsidRDefault="002F4D2E">
      <w:r>
        <w:separator/>
      </w:r>
    </w:p>
  </w:endnote>
  <w:endnote w:type="continuationSeparator" w:id="0">
    <w:p w:rsidR="002F4D2E" w:rsidRDefault="002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2E" w:rsidRPr="001D000A" w:rsidRDefault="002F4D2E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D2E" w:rsidRDefault="002F4D2E">
      <w:r>
        <w:separator/>
      </w:r>
    </w:p>
  </w:footnote>
  <w:footnote w:type="continuationSeparator" w:id="0">
    <w:p w:rsidR="002F4D2E" w:rsidRDefault="002F4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2E" w:rsidRDefault="002F4D2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F4D2E" w:rsidRPr="00FB55A3">
      <w:trPr>
        <w:trHeight w:val="703"/>
      </w:trPr>
      <w:tc>
        <w:tcPr>
          <w:tcW w:w="2160" w:type="dxa"/>
          <w:vMerge w:val="restart"/>
          <w:vAlign w:val="center"/>
        </w:tcPr>
        <w:p w:rsidR="002F4D2E" w:rsidRPr="001B5829" w:rsidRDefault="006879B7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.75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2F4D2E" w:rsidRPr="000C0917" w:rsidRDefault="002F4D2E" w:rsidP="000C091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0C0917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2F4D2E" w:rsidRPr="000C0917" w:rsidRDefault="002F4D2E" w:rsidP="000C091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0C0917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2F4D2E" w:rsidRPr="001B5829" w:rsidRDefault="002F4D2E" w:rsidP="000C0917">
          <w:pPr>
            <w:pStyle w:val="a6"/>
            <w:jc w:val="center"/>
            <w:rPr>
              <w:b/>
              <w:bCs/>
            </w:rPr>
          </w:pPr>
          <w:r w:rsidRPr="000C0917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2F4D2E" w:rsidRDefault="002F4D2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2F4D2E" w:rsidRPr="00FB55A3">
      <w:trPr>
        <w:trHeight w:val="274"/>
      </w:trPr>
      <w:tc>
        <w:tcPr>
          <w:tcW w:w="2160" w:type="dxa"/>
          <w:vMerge/>
          <w:vAlign w:val="center"/>
        </w:tcPr>
        <w:p w:rsidR="002F4D2E" w:rsidRPr="001B5829" w:rsidRDefault="002F4D2E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2F4D2E" w:rsidRPr="001B5829" w:rsidRDefault="002F4D2E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2F4D2E" w:rsidRPr="001B5829" w:rsidRDefault="002F4D2E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1B582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1B582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1B5829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1B582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6879B7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1B582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1B582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2F4D2E" w:rsidRDefault="002F4D2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156E"/>
    <w:multiLevelType w:val="hybridMultilevel"/>
    <w:tmpl w:val="BBDC9A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47C44"/>
    <w:multiLevelType w:val="hybridMultilevel"/>
    <w:tmpl w:val="34C84B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7B3C0F"/>
    <w:multiLevelType w:val="hybridMultilevel"/>
    <w:tmpl w:val="AF0C0F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9231A"/>
    <w:multiLevelType w:val="hybridMultilevel"/>
    <w:tmpl w:val="BDC83D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C3548"/>
    <w:multiLevelType w:val="hybridMultilevel"/>
    <w:tmpl w:val="B7D059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57186"/>
    <w:multiLevelType w:val="hybridMultilevel"/>
    <w:tmpl w:val="D0D866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82511"/>
    <w:multiLevelType w:val="hybridMultilevel"/>
    <w:tmpl w:val="583672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64EA"/>
    <w:multiLevelType w:val="hybridMultilevel"/>
    <w:tmpl w:val="6F126D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2A75"/>
    <w:multiLevelType w:val="hybridMultilevel"/>
    <w:tmpl w:val="FF16A2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A19EB"/>
    <w:multiLevelType w:val="hybridMultilevel"/>
    <w:tmpl w:val="FDC2B3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E3297"/>
    <w:multiLevelType w:val="hybridMultilevel"/>
    <w:tmpl w:val="0AEC5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B362B"/>
    <w:multiLevelType w:val="hybridMultilevel"/>
    <w:tmpl w:val="A9A22A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065F9"/>
    <w:multiLevelType w:val="hybridMultilevel"/>
    <w:tmpl w:val="84E02E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D3C27"/>
    <w:multiLevelType w:val="hybridMultilevel"/>
    <w:tmpl w:val="D974F9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54C83477"/>
    <w:multiLevelType w:val="hybridMultilevel"/>
    <w:tmpl w:val="E6DE76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8">
    <w:nsid w:val="65983EB2"/>
    <w:multiLevelType w:val="hybridMultilevel"/>
    <w:tmpl w:val="D0A278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D41EAE"/>
    <w:multiLevelType w:val="hybridMultilevel"/>
    <w:tmpl w:val="3EFCAE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26E21"/>
    <w:multiLevelType w:val="hybridMultilevel"/>
    <w:tmpl w:val="83F022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12718"/>
    <w:multiLevelType w:val="hybridMultilevel"/>
    <w:tmpl w:val="EF8A2A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66606"/>
    <w:multiLevelType w:val="hybridMultilevel"/>
    <w:tmpl w:val="6562D8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20D90"/>
    <w:multiLevelType w:val="hybridMultilevel"/>
    <w:tmpl w:val="F31AD0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"/>
  </w:num>
  <w:num w:numId="5">
    <w:abstractNumId w:val="22"/>
  </w:num>
  <w:num w:numId="6">
    <w:abstractNumId w:val="7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  <w:num w:numId="14">
    <w:abstractNumId w:val="6"/>
  </w:num>
  <w:num w:numId="15">
    <w:abstractNumId w:val="18"/>
  </w:num>
  <w:num w:numId="16">
    <w:abstractNumId w:val="14"/>
  </w:num>
  <w:num w:numId="17">
    <w:abstractNumId w:val="5"/>
  </w:num>
  <w:num w:numId="18">
    <w:abstractNumId w:val="21"/>
  </w:num>
  <w:num w:numId="19">
    <w:abstractNumId w:val="9"/>
  </w:num>
  <w:num w:numId="20">
    <w:abstractNumId w:val="13"/>
  </w:num>
  <w:num w:numId="21">
    <w:abstractNumId w:val="24"/>
  </w:num>
  <w:num w:numId="22">
    <w:abstractNumId w:val="16"/>
  </w:num>
  <w:num w:numId="23">
    <w:abstractNumId w:val="23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48D3"/>
    <w:rsid w:val="000335AC"/>
    <w:rsid w:val="00034A32"/>
    <w:rsid w:val="00037EA9"/>
    <w:rsid w:val="00040027"/>
    <w:rsid w:val="0004305E"/>
    <w:rsid w:val="0004633E"/>
    <w:rsid w:val="00047175"/>
    <w:rsid w:val="00047E02"/>
    <w:rsid w:val="00051D77"/>
    <w:rsid w:val="000573FC"/>
    <w:rsid w:val="000608AF"/>
    <w:rsid w:val="0006461A"/>
    <w:rsid w:val="00065678"/>
    <w:rsid w:val="00073447"/>
    <w:rsid w:val="000738A7"/>
    <w:rsid w:val="000744CC"/>
    <w:rsid w:val="00080264"/>
    <w:rsid w:val="00090006"/>
    <w:rsid w:val="00091F52"/>
    <w:rsid w:val="000928AB"/>
    <w:rsid w:val="000B12C2"/>
    <w:rsid w:val="000C0917"/>
    <w:rsid w:val="000C1225"/>
    <w:rsid w:val="000C266A"/>
    <w:rsid w:val="000C7AAA"/>
    <w:rsid w:val="000E369B"/>
    <w:rsid w:val="000F0ECD"/>
    <w:rsid w:val="000F23C3"/>
    <w:rsid w:val="000F420F"/>
    <w:rsid w:val="000F461D"/>
    <w:rsid w:val="000F589C"/>
    <w:rsid w:val="000F5976"/>
    <w:rsid w:val="000F5C62"/>
    <w:rsid w:val="00101252"/>
    <w:rsid w:val="00110904"/>
    <w:rsid w:val="00114B70"/>
    <w:rsid w:val="0011556B"/>
    <w:rsid w:val="00121712"/>
    <w:rsid w:val="0012224D"/>
    <w:rsid w:val="001237DA"/>
    <w:rsid w:val="001330A1"/>
    <w:rsid w:val="00133F3B"/>
    <w:rsid w:val="001357B4"/>
    <w:rsid w:val="00137893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3619"/>
    <w:rsid w:val="00184CEA"/>
    <w:rsid w:val="001856FD"/>
    <w:rsid w:val="001860FC"/>
    <w:rsid w:val="00187CF7"/>
    <w:rsid w:val="00196B8E"/>
    <w:rsid w:val="001A6C9B"/>
    <w:rsid w:val="001A7AFD"/>
    <w:rsid w:val="001B5829"/>
    <w:rsid w:val="001B6146"/>
    <w:rsid w:val="001D000A"/>
    <w:rsid w:val="001D6AF2"/>
    <w:rsid w:val="001E163D"/>
    <w:rsid w:val="001E4623"/>
    <w:rsid w:val="001F5349"/>
    <w:rsid w:val="00204E5A"/>
    <w:rsid w:val="002104F8"/>
    <w:rsid w:val="00210E74"/>
    <w:rsid w:val="00214166"/>
    <w:rsid w:val="00214D07"/>
    <w:rsid w:val="00214F12"/>
    <w:rsid w:val="002152A6"/>
    <w:rsid w:val="0021569F"/>
    <w:rsid w:val="002171AE"/>
    <w:rsid w:val="00217A14"/>
    <w:rsid w:val="00220028"/>
    <w:rsid w:val="00226936"/>
    <w:rsid w:val="0023460B"/>
    <w:rsid w:val="0023651E"/>
    <w:rsid w:val="00241D54"/>
    <w:rsid w:val="00242A89"/>
    <w:rsid w:val="00250360"/>
    <w:rsid w:val="002532D4"/>
    <w:rsid w:val="00254D8E"/>
    <w:rsid w:val="00255A37"/>
    <w:rsid w:val="00255F20"/>
    <w:rsid w:val="002565ED"/>
    <w:rsid w:val="00262158"/>
    <w:rsid w:val="0026216B"/>
    <w:rsid w:val="00262C9F"/>
    <w:rsid w:val="00270AD8"/>
    <w:rsid w:val="00277691"/>
    <w:rsid w:val="0028500D"/>
    <w:rsid w:val="002866B6"/>
    <w:rsid w:val="00287117"/>
    <w:rsid w:val="00287EEA"/>
    <w:rsid w:val="00290F9E"/>
    <w:rsid w:val="00291922"/>
    <w:rsid w:val="00292259"/>
    <w:rsid w:val="00292CCA"/>
    <w:rsid w:val="00295E15"/>
    <w:rsid w:val="002A1608"/>
    <w:rsid w:val="002A31AB"/>
    <w:rsid w:val="002A3ABA"/>
    <w:rsid w:val="002A4612"/>
    <w:rsid w:val="002A79D1"/>
    <w:rsid w:val="002B23CE"/>
    <w:rsid w:val="002B36AA"/>
    <w:rsid w:val="002B3AAF"/>
    <w:rsid w:val="002B3CEF"/>
    <w:rsid w:val="002B4680"/>
    <w:rsid w:val="002B6BD8"/>
    <w:rsid w:val="002C1B9B"/>
    <w:rsid w:val="002C1F8A"/>
    <w:rsid w:val="002C285E"/>
    <w:rsid w:val="002C4D65"/>
    <w:rsid w:val="002D6C48"/>
    <w:rsid w:val="002D7648"/>
    <w:rsid w:val="002E5DEA"/>
    <w:rsid w:val="002F0B19"/>
    <w:rsid w:val="002F4D2E"/>
    <w:rsid w:val="002F7206"/>
    <w:rsid w:val="003106E2"/>
    <w:rsid w:val="00311C9C"/>
    <w:rsid w:val="0031568E"/>
    <w:rsid w:val="003202E3"/>
    <w:rsid w:val="003234BA"/>
    <w:rsid w:val="003300DA"/>
    <w:rsid w:val="00334083"/>
    <w:rsid w:val="00337CDF"/>
    <w:rsid w:val="00341595"/>
    <w:rsid w:val="00345B5E"/>
    <w:rsid w:val="00360191"/>
    <w:rsid w:val="00360688"/>
    <w:rsid w:val="00360895"/>
    <w:rsid w:val="00362924"/>
    <w:rsid w:val="0036380E"/>
    <w:rsid w:val="0036498A"/>
    <w:rsid w:val="0037327E"/>
    <w:rsid w:val="00375D0C"/>
    <w:rsid w:val="00381412"/>
    <w:rsid w:val="00384D63"/>
    <w:rsid w:val="00385E56"/>
    <w:rsid w:val="003904D5"/>
    <w:rsid w:val="00390C2C"/>
    <w:rsid w:val="0039370C"/>
    <w:rsid w:val="00395E94"/>
    <w:rsid w:val="003971CC"/>
    <w:rsid w:val="003A38C9"/>
    <w:rsid w:val="003C10A4"/>
    <w:rsid w:val="003C20B5"/>
    <w:rsid w:val="003D188D"/>
    <w:rsid w:val="003D3507"/>
    <w:rsid w:val="003E0061"/>
    <w:rsid w:val="003E1908"/>
    <w:rsid w:val="003E26E9"/>
    <w:rsid w:val="003E3FED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0127"/>
    <w:rsid w:val="00434012"/>
    <w:rsid w:val="00437AE5"/>
    <w:rsid w:val="0044027D"/>
    <w:rsid w:val="00442D9C"/>
    <w:rsid w:val="004457C4"/>
    <w:rsid w:val="00450FE6"/>
    <w:rsid w:val="00451A6F"/>
    <w:rsid w:val="00455D95"/>
    <w:rsid w:val="00461990"/>
    <w:rsid w:val="00461EB2"/>
    <w:rsid w:val="00470D55"/>
    <w:rsid w:val="00471090"/>
    <w:rsid w:val="00474EFB"/>
    <w:rsid w:val="00475B0E"/>
    <w:rsid w:val="004807BE"/>
    <w:rsid w:val="00483C7F"/>
    <w:rsid w:val="00483CA6"/>
    <w:rsid w:val="00491414"/>
    <w:rsid w:val="00493DCC"/>
    <w:rsid w:val="004A0575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F3ED9"/>
    <w:rsid w:val="004F4A23"/>
    <w:rsid w:val="0051037C"/>
    <w:rsid w:val="005168DA"/>
    <w:rsid w:val="00520749"/>
    <w:rsid w:val="00526079"/>
    <w:rsid w:val="00526EEB"/>
    <w:rsid w:val="00531461"/>
    <w:rsid w:val="0053349D"/>
    <w:rsid w:val="00534A7B"/>
    <w:rsid w:val="005400B1"/>
    <w:rsid w:val="00540F92"/>
    <w:rsid w:val="0054355C"/>
    <w:rsid w:val="00543783"/>
    <w:rsid w:val="00544A56"/>
    <w:rsid w:val="00563D93"/>
    <w:rsid w:val="005804D4"/>
    <w:rsid w:val="00592BF6"/>
    <w:rsid w:val="005949B5"/>
    <w:rsid w:val="00595C5D"/>
    <w:rsid w:val="005965C5"/>
    <w:rsid w:val="00597235"/>
    <w:rsid w:val="005A4816"/>
    <w:rsid w:val="005B28B9"/>
    <w:rsid w:val="005B424D"/>
    <w:rsid w:val="005B6BAC"/>
    <w:rsid w:val="005C3175"/>
    <w:rsid w:val="005C4C96"/>
    <w:rsid w:val="005C5D06"/>
    <w:rsid w:val="005E1F02"/>
    <w:rsid w:val="005E5045"/>
    <w:rsid w:val="005E6ECB"/>
    <w:rsid w:val="005F2939"/>
    <w:rsid w:val="005F7E2E"/>
    <w:rsid w:val="00600FA6"/>
    <w:rsid w:val="00601AAD"/>
    <w:rsid w:val="00603A98"/>
    <w:rsid w:val="0060479B"/>
    <w:rsid w:val="0060715C"/>
    <w:rsid w:val="00610BC8"/>
    <w:rsid w:val="0061123D"/>
    <w:rsid w:val="00612515"/>
    <w:rsid w:val="006131F1"/>
    <w:rsid w:val="00613483"/>
    <w:rsid w:val="00613D0D"/>
    <w:rsid w:val="00622157"/>
    <w:rsid w:val="00625492"/>
    <w:rsid w:val="00626A4D"/>
    <w:rsid w:val="00634FFF"/>
    <w:rsid w:val="0063674C"/>
    <w:rsid w:val="00640082"/>
    <w:rsid w:val="00640C2C"/>
    <w:rsid w:val="00647D81"/>
    <w:rsid w:val="00653102"/>
    <w:rsid w:val="0065678D"/>
    <w:rsid w:val="00661820"/>
    <w:rsid w:val="00662F33"/>
    <w:rsid w:val="0066357D"/>
    <w:rsid w:val="00664C58"/>
    <w:rsid w:val="00667C53"/>
    <w:rsid w:val="0067345C"/>
    <w:rsid w:val="0067454B"/>
    <w:rsid w:val="00676891"/>
    <w:rsid w:val="00680C8A"/>
    <w:rsid w:val="00680F51"/>
    <w:rsid w:val="00682957"/>
    <w:rsid w:val="00683331"/>
    <w:rsid w:val="00683656"/>
    <w:rsid w:val="006857AB"/>
    <w:rsid w:val="00687425"/>
    <w:rsid w:val="0068798D"/>
    <w:rsid w:val="006879B7"/>
    <w:rsid w:val="00691465"/>
    <w:rsid w:val="00691B71"/>
    <w:rsid w:val="006935CF"/>
    <w:rsid w:val="00695CBF"/>
    <w:rsid w:val="006A64CE"/>
    <w:rsid w:val="006A697C"/>
    <w:rsid w:val="006B152D"/>
    <w:rsid w:val="006B4347"/>
    <w:rsid w:val="006B4368"/>
    <w:rsid w:val="006B45BC"/>
    <w:rsid w:val="006B6150"/>
    <w:rsid w:val="006C2160"/>
    <w:rsid w:val="006C2A1F"/>
    <w:rsid w:val="006C41A5"/>
    <w:rsid w:val="006D03EF"/>
    <w:rsid w:val="006E15DF"/>
    <w:rsid w:val="006E630E"/>
    <w:rsid w:val="006E7CAF"/>
    <w:rsid w:val="006F0E83"/>
    <w:rsid w:val="007010ED"/>
    <w:rsid w:val="0070492D"/>
    <w:rsid w:val="00710144"/>
    <w:rsid w:val="007231DD"/>
    <w:rsid w:val="00726F50"/>
    <w:rsid w:val="00734819"/>
    <w:rsid w:val="00741DFE"/>
    <w:rsid w:val="00744575"/>
    <w:rsid w:val="007460AF"/>
    <w:rsid w:val="0075502A"/>
    <w:rsid w:val="00756F28"/>
    <w:rsid w:val="007608BF"/>
    <w:rsid w:val="00760AE0"/>
    <w:rsid w:val="00760F3F"/>
    <w:rsid w:val="007635FB"/>
    <w:rsid w:val="0076580D"/>
    <w:rsid w:val="007677F8"/>
    <w:rsid w:val="0076793F"/>
    <w:rsid w:val="00774F34"/>
    <w:rsid w:val="0077528F"/>
    <w:rsid w:val="007776BF"/>
    <w:rsid w:val="007847A1"/>
    <w:rsid w:val="00787D60"/>
    <w:rsid w:val="007A1B6C"/>
    <w:rsid w:val="007A6C23"/>
    <w:rsid w:val="007C3861"/>
    <w:rsid w:val="007D028A"/>
    <w:rsid w:val="007D5303"/>
    <w:rsid w:val="007E3394"/>
    <w:rsid w:val="007E381C"/>
    <w:rsid w:val="007F05D8"/>
    <w:rsid w:val="007F18F6"/>
    <w:rsid w:val="0080389C"/>
    <w:rsid w:val="008102D2"/>
    <w:rsid w:val="008109C3"/>
    <w:rsid w:val="00814A72"/>
    <w:rsid w:val="008151C0"/>
    <w:rsid w:val="008158B5"/>
    <w:rsid w:val="00817005"/>
    <w:rsid w:val="0082258A"/>
    <w:rsid w:val="00822D05"/>
    <w:rsid w:val="008238E7"/>
    <w:rsid w:val="00825A41"/>
    <w:rsid w:val="00827AD6"/>
    <w:rsid w:val="00830585"/>
    <w:rsid w:val="0083361E"/>
    <w:rsid w:val="0083699D"/>
    <w:rsid w:val="00843AF9"/>
    <w:rsid w:val="0084400D"/>
    <w:rsid w:val="008441E9"/>
    <w:rsid w:val="0084451A"/>
    <w:rsid w:val="00850F4C"/>
    <w:rsid w:val="00851D2A"/>
    <w:rsid w:val="00852CA6"/>
    <w:rsid w:val="008543B3"/>
    <w:rsid w:val="00854B15"/>
    <w:rsid w:val="00855DA4"/>
    <w:rsid w:val="0085767E"/>
    <w:rsid w:val="008579C8"/>
    <w:rsid w:val="00861EE0"/>
    <w:rsid w:val="0086555D"/>
    <w:rsid w:val="00866514"/>
    <w:rsid w:val="00870AA3"/>
    <w:rsid w:val="008720C9"/>
    <w:rsid w:val="008807C3"/>
    <w:rsid w:val="00883F1D"/>
    <w:rsid w:val="00886C79"/>
    <w:rsid w:val="008903E4"/>
    <w:rsid w:val="00890BF1"/>
    <w:rsid w:val="00896E21"/>
    <w:rsid w:val="008A10FF"/>
    <w:rsid w:val="008A374F"/>
    <w:rsid w:val="008A58E6"/>
    <w:rsid w:val="008A5963"/>
    <w:rsid w:val="008B3F11"/>
    <w:rsid w:val="008B4338"/>
    <w:rsid w:val="008B5F57"/>
    <w:rsid w:val="008C0989"/>
    <w:rsid w:val="008C2262"/>
    <w:rsid w:val="008C6072"/>
    <w:rsid w:val="008D1095"/>
    <w:rsid w:val="008D7592"/>
    <w:rsid w:val="008E1A75"/>
    <w:rsid w:val="008E2363"/>
    <w:rsid w:val="00900D35"/>
    <w:rsid w:val="0091276D"/>
    <w:rsid w:val="00916D40"/>
    <w:rsid w:val="00926A1A"/>
    <w:rsid w:val="0093149A"/>
    <w:rsid w:val="00933EA2"/>
    <w:rsid w:val="00934D82"/>
    <w:rsid w:val="00941318"/>
    <w:rsid w:val="0094187F"/>
    <w:rsid w:val="009460C4"/>
    <w:rsid w:val="00950CD5"/>
    <w:rsid w:val="00952638"/>
    <w:rsid w:val="00952A70"/>
    <w:rsid w:val="00960581"/>
    <w:rsid w:val="00964FC4"/>
    <w:rsid w:val="00971602"/>
    <w:rsid w:val="00976173"/>
    <w:rsid w:val="0098103E"/>
    <w:rsid w:val="00983E13"/>
    <w:rsid w:val="00992BAE"/>
    <w:rsid w:val="0099367E"/>
    <w:rsid w:val="00994183"/>
    <w:rsid w:val="009A3949"/>
    <w:rsid w:val="009A3A7B"/>
    <w:rsid w:val="009A7979"/>
    <w:rsid w:val="009B305C"/>
    <w:rsid w:val="009B65D0"/>
    <w:rsid w:val="009C1DC1"/>
    <w:rsid w:val="009D1750"/>
    <w:rsid w:val="009D32F0"/>
    <w:rsid w:val="009D4525"/>
    <w:rsid w:val="009E0090"/>
    <w:rsid w:val="009E02E3"/>
    <w:rsid w:val="009E529A"/>
    <w:rsid w:val="009E75D3"/>
    <w:rsid w:val="009F10D6"/>
    <w:rsid w:val="009F6A08"/>
    <w:rsid w:val="009F6D89"/>
    <w:rsid w:val="00A03CF0"/>
    <w:rsid w:val="00A04A9B"/>
    <w:rsid w:val="00A153B5"/>
    <w:rsid w:val="00A22611"/>
    <w:rsid w:val="00A228F6"/>
    <w:rsid w:val="00A23706"/>
    <w:rsid w:val="00A307CC"/>
    <w:rsid w:val="00A31E4A"/>
    <w:rsid w:val="00A33B02"/>
    <w:rsid w:val="00A34C68"/>
    <w:rsid w:val="00A35D6B"/>
    <w:rsid w:val="00A54CF4"/>
    <w:rsid w:val="00A64DCE"/>
    <w:rsid w:val="00A657A5"/>
    <w:rsid w:val="00A801E0"/>
    <w:rsid w:val="00A80898"/>
    <w:rsid w:val="00A82841"/>
    <w:rsid w:val="00A82E4F"/>
    <w:rsid w:val="00A91354"/>
    <w:rsid w:val="00A95739"/>
    <w:rsid w:val="00A96271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1EAB"/>
    <w:rsid w:val="00AE293A"/>
    <w:rsid w:val="00AE36C4"/>
    <w:rsid w:val="00AF14AF"/>
    <w:rsid w:val="00AF179B"/>
    <w:rsid w:val="00B0148F"/>
    <w:rsid w:val="00B03B34"/>
    <w:rsid w:val="00B05C3E"/>
    <w:rsid w:val="00B10A6D"/>
    <w:rsid w:val="00B1405A"/>
    <w:rsid w:val="00B16E06"/>
    <w:rsid w:val="00B16F29"/>
    <w:rsid w:val="00B2032C"/>
    <w:rsid w:val="00B243C1"/>
    <w:rsid w:val="00B30FFD"/>
    <w:rsid w:val="00B355BF"/>
    <w:rsid w:val="00B370CC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2A0E"/>
    <w:rsid w:val="00B93A7D"/>
    <w:rsid w:val="00B94DE7"/>
    <w:rsid w:val="00B97948"/>
    <w:rsid w:val="00BA228C"/>
    <w:rsid w:val="00BA7064"/>
    <w:rsid w:val="00BA71AB"/>
    <w:rsid w:val="00BA746B"/>
    <w:rsid w:val="00BB005F"/>
    <w:rsid w:val="00BB0BC7"/>
    <w:rsid w:val="00BB0C0C"/>
    <w:rsid w:val="00BB29A7"/>
    <w:rsid w:val="00BC04A1"/>
    <w:rsid w:val="00BE0375"/>
    <w:rsid w:val="00BE24CA"/>
    <w:rsid w:val="00BE39A0"/>
    <w:rsid w:val="00BF0720"/>
    <w:rsid w:val="00BF3114"/>
    <w:rsid w:val="00BF439D"/>
    <w:rsid w:val="00C01602"/>
    <w:rsid w:val="00C0425E"/>
    <w:rsid w:val="00C04CAE"/>
    <w:rsid w:val="00C06F7F"/>
    <w:rsid w:val="00C07B0C"/>
    <w:rsid w:val="00C10C96"/>
    <w:rsid w:val="00C13268"/>
    <w:rsid w:val="00C163D5"/>
    <w:rsid w:val="00C17E03"/>
    <w:rsid w:val="00C217C6"/>
    <w:rsid w:val="00C31A2C"/>
    <w:rsid w:val="00C35605"/>
    <w:rsid w:val="00C401F4"/>
    <w:rsid w:val="00C42CC3"/>
    <w:rsid w:val="00C47A94"/>
    <w:rsid w:val="00C47CD0"/>
    <w:rsid w:val="00C51180"/>
    <w:rsid w:val="00C54BF9"/>
    <w:rsid w:val="00C55B65"/>
    <w:rsid w:val="00C62165"/>
    <w:rsid w:val="00C62B1F"/>
    <w:rsid w:val="00C63688"/>
    <w:rsid w:val="00C64A11"/>
    <w:rsid w:val="00C74CC2"/>
    <w:rsid w:val="00C805B3"/>
    <w:rsid w:val="00C835DC"/>
    <w:rsid w:val="00C90F41"/>
    <w:rsid w:val="00C92252"/>
    <w:rsid w:val="00C93D69"/>
    <w:rsid w:val="00CA619B"/>
    <w:rsid w:val="00CA6ACB"/>
    <w:rsid w:val="00CA72EC"/>
    <w:rsid w:val="00CB0375"/>
    <w:rsid w:val="00CB5BCD"/>
    <w:rsid w:val="00CB5D6E"/>
    <w:rsid w:val="00CB7C09"/>
    <w:rsid w:val="00CC0C47"/>
    <w:rsid w:val="00CC104D"/>
    <w:rsid w:val="00CC40A9"/>
    <w:rsid w:val="00CC5918"/>
    <w:rsid w:val="00CC5974"/>
    <w:rsid w:val="00CC66B9"/>
    <w:rsid w:val="00CC7EB4"/>
    <w:rsid w:val="00CD3946"/>
    <w:rsid w:val="00CD3C6C"/>
    <w:rsid w:val="00CE2519"/>
    <w:rsid w:val="00CE5058"/>
    <w:rsid w:val="00CE5855"/>
    <w:rsid w:val="00CF72D2"/>
    <w:rsid w:val="00D03CDC"/>
    <w:rsid w:val="00D052BA"/>
    <w:rsid w:val="00D0604A"/>
    <w:rsid w:val="00D12489"/>
    <w:rsid w:val="00D150C6"/>
    <w:rsid w:val="00D15B78"/>
    <w:rsid w:val="00D20CA0"/>
    <w:rsid w:val="00D21F08"/>
    <w:rsid w:val="00D22DB9"/>
    <w:rsid w:val="00D32010"/>
    <w:rsid w:val="00D40FAF"/>
    <w:rsid w:val="00D46776"/>
    <w:rsid w:val="00D50082"/>
    <w:rsid w:val="00D5380E"/>
    <w:rsid w:val="00D5519E"/>
    <w:rsid w:val="00D61091"/>
    <w:rsid w:val="00D6120C"/>
    <w:rsid w:val="00D6425B"/>
    <w:rsid w:val="00D6468F"/>
    <w:rsid w:val="00D6657F"/>
    <w:rsid w:val="00D7009D"/>
    <w:rsid w:val="00D71D54"/>
    <w:rsid w:val="00D73E80"/>
    <w:rsid w:val="00D74DF0"/>
    <w:rsid w:val="00D75076"/>
    <w:rsid w:val="00D75C45"/>
    <w:rsid w:val="00D76840"/>
    <w:rsid w:val="00D8444B"/>
    <w:rsid w:val="00D91A1D"/>
    <w:rsid w:val="00D95D1E"/>
    <w:rsid w:val="00D964A6"/>
    <w:rsid w:val="00D96D2E"/>
    <w:rsid w:val="00DA09BE"/>
    <w:rsid w:val="00DA6839"/>
    <w:rsid w:val="00DB10DA"/>
    <w:rsid w:val="00DB4125"/>
    <w:rsid w:val="00DB46A5"/>
    <w:rsid w:val="00DB4B27"/>
    <w:rsid w:val="00DB7C78"/>
    <w:rsid w:val="00DC031E"/>
    <w:rsid w:val="00DC2913"/>
    <w:rsid w:val="00DC2BD0"/>
    <w:rsid w:val="00DD4777"/>
    <w:rsid w:val="00DD6E27"/>
    <w:rsid w:val="00DE0E1D"/>
    <w:rsid w:val="00DE4FFA"/>
    <w:rsid w:val="00DE7757"/>
    <w:rsid w:val="00DF0D70"/>
    <w:rsid w:val="00DF3BED"/>
    <w:rsid w:val="00DF3F7D"/>
    <w:rsid w:val="00E00305"/>
    <w:rsid w:val="00E05305"/>
    <w:rsid w:val="00E05DA6"/>
    <w:rsid w:val="00E06C4E"/>
    <w:rsid w:val="00E07117"/>
    <w:rsid w:val="00E07958"/>
    <w:rsid w:val="00E114CD"/>
    <w:rsid w:val="00E13A81"/>
    <w:rsid w:val="00E16859"/>
    <w:rsid w:val="00E22CB3"/>
    <w:rsid w:val="00E267D9"/>
    <w:rsid w:val="00E27263"/>
    <w:rsid w:val="00E319DE"/>
    <w:rsid w:val="00E3455F"/>
    <w:rsid w:val="00E50039"/>
    <w:rsid w:val="00E55396"/>
    <w:rsid w:val="00E56622"/>
    <w:rsid w:val="00E72A74"/>
    <w:rsid w:val="00E82ADC"/>
    <w:rsid w:val="00E854B9"/>
    <w:rsid w:val="00E915F9"/>
    <w:rsid w:val="00EA07EE"/>
    <w:rsid w:val="00EA6A79"/>
    <w:rsid w:val="00EB0D70"/>
    <w:rsid w:val="00EB3693"/>
    <w:rsid w:val="00EB3B1E"/>
    <w:rsid w:val="00EB5856"/>
    <w:rsid w:val="00EC4425"/>
    <w:rsid w:val="00EC4EAC"/>
    <w:rsid w:val="00EC69C9"/>
    <w:rsid w:val="00ED17E3"/>
    <w:rsid w:val="00ED3A32"/>
    <w:rsid w:val="00ED6193"/>
    <w:rsid w:val="00EE1398"/>
    <w:rsid w:val="00EE14DB"/>
    <w:rsid w:val="00EE1935"/>
    <w:rsid w:val="00EF23F9"/>
    <w:rsid w:val="00EF5F95"/>
    <w:rsid w:val="00EF6FB2"/>
    <w:rsid w:val="00F04FE5"/>
    <w:rsid w:val="00F12F3D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7A48"/>
    <w:rsid w:val="00F60874"/>
    <w:rsid w:val="00F64BAB"/>
    <w:rsid w:val="00F654E1"/>
    <w:rsid w:val="00F657C8"/>
    <w:rsid w:val="00F65E97"/>
    <w:rsid w:val="00F72CEE"/>
    <w:rsid w:val="00F76965"/>
    <w:rsid w:val="00F76B88"/>
    <w:rsid w:val="00F81EE2"/>
    <w:rsid w:val="00F84E6D"/>
    <w:rsid w:val="00F92BFF"/>
    <w:rsid w:val="00F9434D"/>
    <w:rsid w:val="00F9570D"/>
    <w:rsid w:val="00FA24D2"/>
    <w:rsid w:val="00FA4751"/>
    <w:rsid w:val="00FA668E"/>
    <w:rsid w:val="00FB066D"/>
    <w:rsid w:val="00FB1702"/>
    <w:rsid w:val="00FB3480"/>
    <w:rsid w:val="00FB55A3"/>
    <w:rsid w:val="00FB6952"/>
    <w:rsid w:val="00FB6BF8"/>
    <w:rsid w:val="00FB716C"/>
    <w:rsid w:val="00FB75D8"/>
    <w:rsid w:val="00FC07D7"/>
    <w:rsid w:val="00FC59C5"/>
    <w:rsid w:val="00FC7159"/>
    <w:rsid w:val="00FD3C52"/>
    <w:rsid w:val="00FD46B0"/>
    <w:rsid w:val="00FD4A03"/>
    <w:rsid w:val="00FE439D"/>
    <w:rsid w:val="00FF1C2B"/>
    <w:rsid w:val="00FF4DFF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D68258E3-65B2-4ACA-94A5-DEE002A9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2B1F"/>
    <w:rPr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locked/>
    <w:rsid w:val="004457C4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uiPriority w:val="99"/>
    <w:locked/>
    <w:rsid w:val="004457C4"/>
    <w:rPr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FR2">
    <w:name w:val="FR2"/>
    <w:uiPriority w:val="99"/>
    <w:rsid w:val="00184CEA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14">
    <w:name w:val="Мой заг. Arial14"/>
    <w:basedOn w:val="a0"/>
    <w:uiPriority w:val="99"/>
    <w:rsid w:val="005E6ECB"/>
    <w:pPr>
      <w:ind w:firstLine="567"/>
    </w:pPr>
    <w:rPr>
      <w:rFonts w:ascii="Arial" w:hAnsi="Arial" w:cs="Arial"/>
      <w:b/>
      <w:bCs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6B434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6B4347"/>
    <w:rPr>
      <w:sz w:val="20"/>
      <w:szCs w:val="20"/>
    </w:rPr>
  </w:style>
  <w:style w:type="paragraph" w:customStyle="1" w:styleId="10">
    <w:name w:val="Абзац списка1"/>
    <w:basedOn w:val="a0"/>
    <w:uiPriority w:val="99"/>
    <w:rsid w:val="00196B8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96B8E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553F7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49</cp:revision>
  <cp:lastPrinted>2011-09-19T05:50:00Z</cp:lastPrinted>
  <dcterms:created xsi:type="dcterms:W3CDTF">2017-02-04T08:15:00Z</dcterms:created>
  <dcterms:modified xsi:type="dcterms:W3CDTF">2019-01-08T12:58:00Z</dcterms:modified>
</cp:coreProperties>
</file>