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155904">
              <w:rPr>
                <w:sz w:val="22"/>
                <w:szCs w:val="22"/>
              </w:rPr>
              <w:t>С.Н.Большаков</w:t>
            </w:r>
            <w:proofErr w:type="spellEnd"/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366EF4" w:rsidP="0058226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Б3.02 </w:t>
            </w:r>
            <w:r w:rsidRPr="00366EF4">
              <w:rPr>
                <w:b/>
                <w:sz w:val="28"/>
                <w:szCs w:val="28"/>
              </w:rPr>
              <w:t>ВЫПОЛНЕНИЕ, ПОДГОТОВКА К ЗАЩИТЕ И 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27F4F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>.0</w:t>
            </w:r>
            <w:r w:rsidR="003F5473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.02 –</w:t>
            </w:r>
            <w:r w:rsidR="00727F4F">
              <w:rPr>
                <w:b/>
                <w:sz w:val="28"/>
                <w:szCs w:val="28"/>
              </w:rPr>
              <w:t>Землеустройство и кадастры</w:t>
            </w: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7F64AC" w:rsidP="00727F4F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(профиль)</w:t>
            </w:r>
            <w:r w:rsidR="007D2E48">
              <w:rPr>
                <w:b/>
                <w:sz w:val="28"/>
                <w:szCs w:val="28"/>
              </w:rPr>
              <w:t xml:space="preserve"> – «</w:t>
            </w:r>
            <w:r w:rsidR="003F5473">
              <w:rPr>
                <w:b/>
                <w:sz w:val="28"/>
                <w:szCs w:val="28"/>
              </w:rPr>
              <w:t>Информационные технологии в кадастре недвижимости</w:t>
            </w:r>
            <w:r w:rsidR="007D2E48">
              <w:rPr>
                <w:b/>
                <w:sz w:val="28"/>
                <w:szCs w:val="28"/>
              </w:rPr>
              <w:t>»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7F64AC" w:rsidRDefault="007F64AC" w:rsidP="007F64AC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2022)</w:t>
            </w:r>
          </w:p>
          <w:p w:rsidR="007F64AC" w:rsidRDefault="007F64AC" w:rsidP="007F64AC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7F64AC" w:rsidRDefault="007F64AC" w:rsidP="007F64AC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F64AC" w:rsidRDefault="007F64AC" w:rsidP="007F64AC">
            <w:pPr>
              <w:tabs>
                <w:tab w:val="left" w:pos="5130"/>
              </w:tabs>
            </w:pPr>
            <w:r>
              <w:tab/>
            </w:r>
          </w:p>
          <w:p w:rsid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:rsidR="00FD11B3" w:rsidRPr="007F64AC" w:rsidRDefault="007F64AC" w:rsidP="007F64AC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2022</w:t>
            </w:r>
            <w:bookmarkStart w:id="0" w:name="_GoBack"/>
            <w:bookmarkEnd w:id="0"/>
          </w:p>
        </w:tc>
      </w:tr>
    </w:tbl>
    <w:p w:rsidR="00FD11B3" w:rsidRPr="00D33072" w:rsidRDefault="002C5965" w:rsidP="00D33072">
      <w:pPr>
        <w:spacing w:line="259" w:lineRule="auto"/>
        <w:jc w:val="center"/>
        <w:rPr>
          <w:b/>
          <w:bCs/>
          <w:i/>
        </w:rPr>
      </w:pPr>
      <w:r w:rsidRPr="00D33072">
        <w:rPr>
          <w:b/>
          <w:bCs/>
          <w:kern w:val="24"/>
        </w:rPr>
        <w:lastRenderedPageBreak/>
        <w:t xml:space="preserve">1. </w:t>
      </w:r>
      <w:r w:rsidR="00D255CB" w:rsidRPr="00D33072">
        <w:rPr>
          <w:b/>
          <w:bCs/>
          <w:kern w:val="24"/>
        </w:rPr>
        <w:t xml:space="preserve">ОБЩИЕ ТРЕБОВАНИЯ К </w:t>
      </w:r>
      <w:r w:rsidR="00EC77EF" w:rsidRPr="00D33072">
        <w:rPr>
          <w:b/>
          <w:bCs/>
          <w:kern w:val="24"/>
        </w:rPr>
        <w:t>ВЫПУСКНЫМ КВАЛИФИКАЦИОННЫМ РАБОТАМ</w:t>
      </w:r>
    </w:p>
    <w:p w:rsidR="00FD11B3" w:rsidRPr="00D33072" w:rsidRDefault="00FD11B3" w:rsidP="00D33072">
      <w:pPr>
        <w:spacing w:line="259" w:lineRule="auto"/>
        <w:ind w:firstLine="567"/>
        <w:jc w:val="both"/>
        <w:rPr>
          <w:color w:val="000000"/>
          <w:lang w:eastAsia="zh-CN"/>
        </w:rPr>
      </w:pPr>
    </w:p>
    <w:p w:rsidR="00EC77EF" w:rsidRPr="00D33072" w:rsidRDefault="00EC77EF" w:rsidP="00D33072">
      <w:pPr>
        <w:pStyle w:val="26"/>
        <w:spacing w:line="259" w:lineRule="auto"/>
        <w:ind w:firstLine="709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Выпускная квалификационная работа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D33072" w:rsidRDefault="00EC77EF" w:rsidP="00D33072">
      <w:pPr>
        <w:pStyle w:val="26"/>
        <w:spacing w:line="259" w:lineRule="auto"/>
        <w:ind w:firstLine="709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:rsidR="00EC77EF" w:rsidRPr="00D33072" w:rsidRDefault="00EC77EF" w:rsidP="00D33072">
      <w:pPr>
        <w:pStyle w:val="ae"/>
        <w:spacing w:before="0" w:after="0" w:line="259" w:lineRule="auto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D33072">
        <w:rPr>
          <w:rFonts w:ascii="Times New Roman" w:hAnsi="Times New Roman"/>
          <w:i/>
          <w:snapToGrid w:val="0"/>
          <w:spacing w:val="0"/>
          <w:szCs w:val="24"/>
        </w:rPr>
        <w:t>Задачи выпускной квалификационной работы</w:t>
      </w:r>
      <w:r w:rsidRPr="00D33072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 w:rsidRPr="00D33072">
        <w:rPr>
          <w:color w:val="000000"/>
        </w:rPr>
        <w:t>обучающихся</w:t>
      </w:r>
      <w:r w:rsidRPr="00D33072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 xml:space="preserve">выявление подготовленности </w:t>
      </w:r>
      <w:r w:rsidR="004B2FA5" w:rsidRPr="00D33072">
        <w:rPr>
          <w:color w:val="000000"/>
        </w:rPr>
        <w:t>обучающегося</w:t>
      </w:r>
      <w:r w:rsidRPr="00D33072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 xml:space="preserve">формирование ценностного отношения </w:t>
      </w:r>
      <w:r w:rsidR="004B2FA5" w:rsidRPr="00D33072">
        <w:rPr>
          <w:color w:val="000000"/>
        </w:rPr>
        <w:t>обучающегося</w:t>
      </w:r>
      <w:r w:rsidRPr="00D33072">
        <w:rPr>
          <w:color w:val="000000"/>
        </w:rPr>
        <w:t xml:space="preserve"> к профессиональной педагогической деятельности;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>выявление умений выпускника применять теоретические знания для решения конкретных профессиональных задач в области информатики и методики ее преподавания;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>овладение основами научного исследования;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>формирование умений ведения профессиональной дискуссии и защиты собственной позиции;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>осмысление будущей профессиональной деятельности;</w:t>
      </w:r>
    </w:p>
    <w:p w:rsidR="00EC77EF" w:rsidRPr="00D33072" w:rsidRDefault="00EC77EF" w:rsidP="00EF42F1">
      <w:pPr>
        <w:numPr>
          <w:ilvl w:val="0"/>
          <w:numId w:val="4"/>
        </w:numPr>
        <w:spacing w:line="259" w:lineRule="auto"/>
        <w:ind w:left="0" w:firstLine="709"/>
        <w:jc w:val="both"/>
        <w:rPr>
          <w:color w:val="000000"/>
        </w:rPr>
      </w:pPr>
      <w:r w:rsidRPr="00D33072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Pr="00D33072" w:rsidRDefault="00EC77EF" w:rsidP="00D33072">
      <w:pPr>
        <w:pStyle w:val="LO-Normal"/>
        <w:shd w:val="clear" w:color="auto" w:fill="FFFFFF"/>
        <w:spacing w:line="259" w:lineRule="auto"/>
        <w:ind w:firstLine="709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Выпуская квалификационная работа по направлению подготовки </w:t>
      </w:r>
      <w:r w:rsidR="00D33072">
        <w:rPr>
          <w:color w:val="000000"/>
          <w:sz w:val="24"/>
          <w:szCs w:val="24"/>
        </w:rPr>
        <w:t>21</w:t>
      </w:r>
      <w:r w:rsidRPr="00D33072">
        <w:rPr>
          <w:bCs/>
          <w:color w:val="000000"/>
          <w:sz w:val="24"/>
          <w:szCs w:val="24"/>
        </w:rPr>
        <w:t>.0</w:t>
      </w:r>
      <w:r w:rsidR="003F5473">
        <w:rPr>
          <w:bCs/>
          <w:color w:val="000000"/>
          <w:sz w:val="24"/>
          <w:szCs w:val="24"/>
        </w:rPr>
        <w:t>4</w:t>
      </w:r>
      <w:r w:rsidRPr="00D33072">
        <w:rPr>
          <w:bCs/>
          <w:color w:val="000000"/>
          <w:sz w:val="24"/>
          <w:szCs w:val="24"/>
        </w:rPr>
        <w:t>.02</w:t>
      </w:r>
      <w:r w:rsidR="00D33072">
        <w:rPr>
          <w:bCs/>
          <w:color w:val="000000"/>
          <w:sz w:val="24"/>
          <w:szCs w:val="24"/>
        </w:rPr>
        <w:t> </w:t>
      </w:r>
      <w:r w:rsidR="00D33072">
        <w:rPr>
          <w:color w:val="000000"/>
          <w:sz w:val="24"/>
          <w:szCs w:val="24"/>
        </w:rPr>
        <w:t>Землеустройство и кадастры</w:t>
      </w:r>
      <w:r w:rsidRPr="00D33072">
        <w:rPr>
          <w:color w:val="000000"/>
          <w:sz w:val="24"/>
          <w:szCs w:val="24"/>
        </w:rPr>
        <w:t xml:space="preserve"> (профиль </w:t>
      </w:r>
      <w:r w:rsidR="003F5473">
        <w:rPr>
          <w:color w:val="000000"/>
          <w:sz w:val="24"/>
          <w:szCs w:val="24"/>
        </w:rPr>
        <w:t>Информационные технологии в кадастре недвижимости</w:t>
      </w:r>
      <w:r w:rsidRPr="00D33072">
        <w:rPr>
          <w:color w:val="000000"/>
          <w:sz w:val="24"/>
          <w:szCs w:val="24"/>
        </w:rPr>
        <w:t xml:space="preserve">) представляет собой исследование </w:t>
      </w:r>
      <w:r w:rsidR="004B2FA5" w:rsidRPr="00D33072">
        <w:rPr>
          <w:color w:val="000000"/>
          <w:sz w:val="24"/>
          <w:szCs w:val="24"/>
        </w:rPr>
        <w:t>обучающимся</w:t>
      </w:r>
      <w:r w:rsidRPr="00D33072">
        <w:rPr>
          <w:color w:val="000000"/>
          <w:sz w:val="24"/>
          <w:szCs w:val="24"/>
        </w:rPr>
        <w:t xml:space="preserve"> темы или проблемы, ориентированной на </w:t>
      </w:r>
      <w:r w:rsidRPr="00D33072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D33072">
        <w:rPr>
          <w:color w:val="000000"/>
          <w:sz w:val="24"/>
          <w:szCs w:val="24"/>
        </w:rPr>
        <w:t xml:space="preserve">решения профессиональной задачи в области </w:t>
      </w:r>
      <w:r w:rsidR="00D33072">
        <w:rPr>
          <w:color w:val="000000"/>
          <w:sz w:val="24"/>
          <w:szCs w:val="24"/>
        </w:rPr>
        <w:t>кадастрового учета объектов недвижимости</w:t>
      </w:r>
      <w:r w:rsidRPr="00D33072">
        <w:rPr>
          <w:color w:val="000000"/>
          <w:sz w:val="24"/>
          <w:szCs w:val="24"/>
        </w:rPr>
        <w:t>.</w:t>
      </w:r>
    </w:p>
    <w:p w:rsidR="00EC77EF" w:rsidRPr="00D33072" w:rsidRDefault="00EC77EF" w:rsidP="00D33072">
      <w:pPr>
        <w:pStyle w:val="LO-Normal"/>
        <w:shd w:val="clear" w:color="auto" w:fill="FFFFFF"/>
        <w:spacing w:line="259" w:lineRule="auto"/>
        <w:ind w:firstLine="709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Pr="00D33072" w:rsidRDefault="00701DA8" w:rsidP="00D33072">
      <w:pPr>
        <w:pStyle w:val="LO-Normal"/>
        <w:shd w:val="clear" w:color="auto" w:fill="FFFFFF"/>
        <w:spacing w:line="259" w:lineRule="auto"/>
        <w:ind w:firstLine="709"/>
        <w:jc w:val="both"/>
        <w:rPr>
          <w:color w:val="000000"/>
          <w:sz w:val="24"/>
          <w:szCs w:val="24"/>
        </w:rPr>
      </w:pPr>
    </w:p>
    <w:p w:rsidR="00701DA8" w:rsidRPr="00D33072" w:rsidRDefault="002C5965" w:rsidP="00D33072">
      <w:pPr>
        <w:pStyle w:val="LO-Normal"/>
        <w:spacing w:line="259" w:lineRule="auto"/>
        <w:jc w:val="center"/>
        <w:rPr>
          <w:b/>
          <w:smallCaps/>
          <w:color w:val="000000"/>
          <w:sz w:val="24"/>
          <w:szCs w:val="24"/>
        </w:rPr>
      </w:pPr>
      <w:r w:rsidRPr="00D33072">
        <w:rPr>
          <w:b/>
          <w:smallCaps/>
          <w:color w:val="000000"/>
          <w:sz w:val="24"/>
          <w:szCs w:val="24"/>
        </w:rPr>
        <w:t xml:space="preserve">2. </w:t>
      </w:r>
      <w:r w:rsidR="00701DA8" w:rsidRPr="00D33072">
        <w:rPr>
          <w:b/>
          <w:smallCaps/>
          <w:color w:val="000000"/>
          <w:sz w:val="24"/>
          <w:szCs w:val="24"/>
        </w:rPr>
        <w:t>Примерная тематика в</w:t>
      </w:r>
      <w:r w:rsidRPr="00D33072"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727F4F" w:rsidRPr="00D33072" w:rsidRDefault="00727F4F" w:rsidP="00D33072">
      <w:pPr>
        <w:pStyle w:val="LO-Normal"/>
        <w:spacing w:line="259" w:lineRule="auto"/>
        <w:jc w:val="center"/>
        <w:rPr>
          <w:b/>
          <w:smallCaps/>
          <w:color w:val="000000"/>
          <w:sz w:val="24"/>
          <w:szCs w:val="24"/>
        </w:rPr>
      </w:pPr>
    </w:p>
    <w:p w:rsidR="003F5473" w:rsidRPr="003F5473" w:rsidRDefault="003F5473" w:rsidP="009833B3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3F5473">
        <w:rPr>
          <w:color w:val="000000"/>
          <w:sz w:val="24"/>
          <w:szCs w:val="24"/>
          <w:lang w:eastAsia="ru-RU"/>
        </w:rPr>
        <w:t xml:space="preserve">Совершенствование процедуры осуществления государственного земельного надзора в условиях требований современного законодательства (на примере Управления </w:t>
      </w:r>
      <w:proofErr w:type="spellStart"/>
      <w:r w:rsidRPr="003F5473">
        <w:rPr>
          <w:color w:val="000000"/>
          <w:sz w:val="24"/>
          <w:szCs w:val="24"/>
          <w:lang w:eastAsia="ru-RU"/>
        </w:rPr>
        <w:t>Росреестра</w:t>
      </w:r>
      <w:proofErr w:type="spellEnd"/>
      <w:r w:rsidRPr="003F5473">
        <w:rPr>
          <w:color w:val="000000"/>
          <w:sz w:val="24"/>
          <w:szCs w:val="24"/>
          <w:lang w:eastAsia="ru-RU"/>
        </w:rPr>
        <w:t xml:space="preserve"> по Смоленской области)</w:t>
      </w:r>
      <w:r>
        <w:rPr>
          <w:color w:val="000000"/>
          <w:sz w:val="24"/>
          <w:szCs w:val="24"/>
          <w:lang w:eastAsia="ru-RU"/>
        </w:rPr>
        <w:t>.</w:t>
      </w:r>
    </w:p>
    <w:p w:rsidR="003F5473" w:rsidRPr="003F5473" w:rsidRDefault="003F5473" w:rsidP="009833B3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3F5473">
        <w:rPr>
          <w:color w:val="000000"/>
          <w:sz w:val="24"/>
          <w:szCs w:val="24"/>
          <w:lang w:eastAsia="ru-RU"/>
        </w:rPr>
        <w:lastRenderedPageBreak/>
        <w:t>Информационное обеспечение земельно-оценочных работ (на примере город</w:t>
      </w:r>
      <w:r>
        <w:rPr>
          <w:color w:val="000000"/>
          <w:sz w:val="24"/>
          <w:szCs w:val="24"/>
          <w:lang w:eastAsia="ru-RU"/>
        </w:rPr>
        <w:t>а Сочи).</w:t>
      </w:r>
    </w:p>
    <w:p w:rsidR="003F5473" w:rsidRPr="003F5473" w:rsidRDefault="003F5473" w:rsidP="009833B3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3F5473">
        <w:rPr>
          <w:color w:val="000000"/>
          <w:sz w:val="24"/>
          <w:szCs w:val="24"/>
          <w:lang w:eastAsia="ru-RU"/>
        </w:rPr>
        <w:t>Постановка на кадастровый учёт земел</w:t>
      </w:r>
      <w:r>
        <w:rPr>
          <w:color w:val="000000"/>
          <w:sz w:val="24"/>
          <w:szCs w:val="24"/>
          <w:lang w:eastAsia="ru-RU"/>
        </w:rPr>
        <w:t>ьного участка под строительство.</w:t>
      </w:r>
    </w:p>
    <w:p w:rsidR="003F5473" w:rsidRPr="003F5473" w:rsidRDefault="003F5473" w:rsidP="009833B3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3F5473">
        <w:rPr>
          <w:color w:val="000000"/>
          <w:sz w:val="24"/>
          <w:szCs w:val="24"/>
          <w:lang w:eastAsia="ru-RU"/>
        </w:rPr>
        <w:t>Автоматизация кадастровых работ средствами специализированных платформ (на примере использования многомодульной программы Полигон Про)</w:t>
      </w:r>
      <w:r>
        <w:rPr>
          <w:color w:val="000000"/>
          <w:sz w:val="24"/>
          <w:szCs w:val="24"/>
          <w:lang w:eastAsia="ru-RU"/>
        </w:rPr>
        <w:t>.</w:t>
      </w:r>
    </w:p>
    <w:p w:rsidR="003F5473" w:rsidRPr="003F5473" w:rsidRDefault="003F5473" w:rsidP="009833B3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3F5473">
        <w:rPr>
          <w:color w:val="000000"/>
          <w:sz w:val="24"/>
          <w:szCs w:val="24"/>
          <w:lang w:eastAsia="ru-RU"/>
        </w:rPr>
        <w:t>Анализ методик кадастровой деятельности в условиях цифровизации экономики</w:t>
      </w:r>
      <w:r>
        <w:rPr>
          <w:color w:val="000000"/>
          <w:sz w:val="24"/>
          <w:szCs w:val="24"/>
          <w:lang w:eastAsia="ru-RU"/>
        </w:rPr>
        <w:t>.</w:t>
      </w:r>
    </w:p>
    <w:p w:rsidR="00727F4F" w:rsidRDefault="003F5473" w:rsidP="009833B3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3F5473">
        <w:rPr>
          <w:color w:val="000000"/>
          <w:sz w:val="24"/>
          <w:szCs w:val="24"/>
          <w:lang w:eastAsia="ru-RU"/>
        </w:rPr>
        <w:t xml:space="preserve">Проблемы и перспективы реализации программы </w:t>
      </w:r>
      <w:r>
        <w:rPr>
          <w:color w:val="000000"/>
          <w:sz w:val="24"/>
          <w:szCs w:val="24"/>
          <w:lang w:eastAsia="ru-RU"/>
        </w:rPr>
        <w:t>(</w:t>
      </w:r>
      <w:r w:rsidRPr="003F5473">
        <w:rPr>
          <w:color w:val="000000"/>
          <w:sz w:val="24"/>
          <w:szCs w:val="24"/>
          <w:lang w:eastAsia="ru-RU"/>
        </w:rPr>
        <w:t>«Ленинградский гектар»</w:t>
      </w:r>
      <w:r>
        <w:rPr>
          <w:color w:val="000000"/>
          <w:sz w:val="24"/>
          <w:szCs w:val="24"/>
          <w:lang w:eastAsia="ru-RU"/>
        </w:rPr>
        <w:t>, «Дальневосточный гектар», «Мой гектар» и др.).</w:t>
      </w:r>
    </w:p>
    <w:p w:rsidR="003F5473" w:rsidRPr="003F5473" w:rsidRDefault="003F5473" w:rsidP="009833B3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3F5473">
        <w:rPr>
          <w:color w:val="000000"/>
          <w:sz w:val="24"/>
          <w:szCs w:val="24"/>
          <w:lang w:eastAsia="ru-RU"/>
        </w:rPr>
        <w:t>Разработка рекомендаций по формированию земельных участков и оформлению на них прав в границах намывных территорий</w:t>
      </w:r>
      <w:r>
        <w:rPr>
          <w:color w:val="000000"/>
          <w:sz w:val="24"/>
          <w:szCs w:val="24"/>
          <w:lang w:eastAsia="ru-RU"/>
        </w:rPr>
        <w:t>.</w:t>
      </w:r>
    </w:p>
    <w:p w:rsidR="003F5473" w:rsidRPr="003F5473" w:rsidRDefault="003F5473" w:rsidP="009833B3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3F5473">
        <w:rPr>
          <w:color w:val="000000"/>
          <w:sz w:val="24"/>
          <w:szCs w:val="24"/>
          <w:lang w:eastAsia="ru-RU"/>
        </w:rPr>
        <w:t xml:space="preserve">Подготовка документов и постановка на кадастровый учет земельного объекта в условиях уточнения его границ (на примере муниципального образования </w:t>
      </w:r>
      <w:proofErr w:type="spellStart"/>
      <w:r w:rsidRPr="003F5473">
        <w:rPr>
          <w:color w:val="000000"/>
          <w:sz w:val="24"/>
          <w:szCs w:val="24"/>
          <w:lang w:eastAsia="ru-RU"/>
        </w:rPr>
        <w:t>Форносовское</w:t>
      </w:r>
      <w:proofErr w:type="spellEnd"/>
      <w:r w:rsidRPr="003F5473">
        <w:rPr>
          <w:color w:val="000000"/>
          <w:sz w:val="24"/>
          <w:szCs w:val="24"/>
          <w:lang w:eastAsia="ru-RU"/>
        </w:rPr>
        <w:t xml:space="preserve"> городское поселение </w:t>
      </w:r>
      <w:proofErr w:type="spellStart"/>
      <w:r w:rsidRPr="003F5473">
        <w:rPr>
          <w:color w:val="000000"/>
          <w:sz w:val="24"/>
          <w:szCs w:val="24"/>
          <w:lang w:eastAsia="ru-RU"/>
        </w:rPr>
        <w:t>Тосненского</w:t>
      </w:r>
      <w:proofErr w:type="spellEnd"/>
      <w:r w:rsidRPr="003F5473">
        <w:rPr>
          <w:color w:val="000000"/>
          <w:sz w:val="24"/>
          <w:szCs w:val="24"/>
          <w:lang w:eastAsia="ru-RU"/>
        </w:rPr>
        <w:t xml:space="preserve"> муниципального района Ленинградской области)</w:t>
      </w:r>
      <w:r>
        <w:rPr>
          <w:color w:val="000000"/>
          <w:sz w:val="24"/>
          <w:szCs w:val="24"/>
          <w:lang w:eastAsia="ru-RU"/>
        </w:rPr>
        <w:t>.</w:t>
      </w:r>
    </w:p>
    <w:p w:rsidR="003F5473" w:rsidRPr="003F5473" w:rsidRDefault="003F5473" w:rsidP="009833B3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3F5473">
        <w:rPr>
          <w:color w:val="000000"/>
          <w:sz w:val="24"/>
          <w:szCs w:val="24"/>
          <w:lang w:eastAsia="ru-RU"/>
        </w:rPr>
        <w:t xml:space="preserve">Развитие технологии решения кадастровых задач средствами модуля </w:t>
      </w:r>
      <w:r>
        <w:rPr>
          <w:color w:val="000000"/>
          <w:sz w:val="24"/>
          <w:szCs w:val="24"/>
          <w:lang w:eastAsia="ru-RU"/>
        </w:rPr>
        <w:t xml:space="preserve">«Онлайн» </w:t>
      </w:r>
      <w:r w:rsidRPr="003F5473">
        <w:rPr>
          <w:color w:val="000000"/>
          <w:sz w:val="24"/>
          <w:szCs w:val="24"/>
          <w:lang w:eastAsia="ru-RU"/>
        </w:rPr>
        <w:t xml:space="preserve">программного комплекса </w:t>
      </w:r>
      <w:proofErr w:type="spellStart"/>
      <w:r w:rsidRPr="003F5473">
        <w:rPr>
          <w:color w:val="000000"/>
          <w:sz w:val="24"/>
          <w:szCs w:val="24"/>
          <w:lang w:eastAsia="ru-RU"/>
        </w:rPr>
        <w:t>ПроГео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3F5473" w:rsidRPr="003F5473" w:rsidRDefault="003F5473" w:rsidP="009833B3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3F5473">
        <w:rPr>
          <w:color w:val="000000"/>
          <w:sz w:val="24"/>
          <w:szCs w:val="24"/>
          <w:lang w:eastAsia="ru-RU"/>
        </w:rPr>
        <w:t xml:space="preserve">Выявление и устранение реестровых ошибок при осуществлении кадастровой деятельности (на примере </w:t>
      </w:r>
      <w:proofErr w:type="spellStart"/>
      <w:r w:rsidRPr="003F5473">
        <w:rPr>
          <w:color w:val="000000"/>
          <w:sz w:val="24"/>
          <w:szCs w:val="24"/>
          <w:lang w:eastAsia="ru-RU"/>
        </w:rPr>
        <w:t>Солнечногорского</w:t>
      </w:r>
      <w:proofErr w:type="spellEnd"/>
      <w:r w:rsidRPr="003F5473">
        <w:rPr>
          <w:color w:val="000000"/>
          <w:sz w:val="24"/>
          <w:szCs w:val="24"/>
          <w:lang w:eastAsia="ru-RU"/>
        </w:rPr>
        <w:t xml:space="preserve"> муниципального района Московской области)</w:t>
      </w:r>
      <w:r>
        <w:rPr>
          <w:color w:val="000000"/>
          <w:sz w:val="24"/>
          <w:szCs w:val="24"/>
          <w:lang w:eastAsia="ru-RU"/>
        </w:rPr>
        <w:t>.</w:t>
      </w:r>
    </w:p>
    <w:p w:rsidR="003F5473" w:rsidRPr="00D33072" w:rsidRDefault="003F5473" w:rsidP="009833B3">
      <w:pPr>
        <w:pStyle w:val="LO-Normal"/>
        <w:numPr>
          <w:ilvl w:val="0"/>
          <w:numId w:val="5"/>
        </w:numPr>
        <w:spacing w:line="259" w:lineRule="auto"/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3F5473">
        <w:rPr>
          <w:color w:val="000000"/>
          <w:sz w:val="24"/>
          <w:szCs w:val="24"/>
          <w:lang w:eastAsia="ru-RU"/>
        </w:rPr>
        <w:t>Совершенствование процесса обновления данных в ЕГРН в условиях требований нормативной базы</w:t>
      </w:r>
      <w:r>
        <w:rPr>
          <w:color w:val="000000"/>
          <w:sz w:val="24"/>
          <w:szCs w:val="24"/>
          <w:lang w:eastAsia="ru-RU"/>
        </w:rPr>
        <w:t>.</w:t>
      </w:r>
    </w:p>
    <w:p w:rsidR="00D255CB" w:rsidRPr="00D33072" w:rsidRDefault="00D255CB" w:rsidP="00D33072">
      <w:pPr>
        <w:spacing w:line="259" w:lineRule="auto"/>
        <w:ind w:firstLine="567"/>
        <w:jc w:val="both"/>
        <w:rPr>
          <w:b/>
        </w:rPr>
      </w:pPr>
    </w:p>
    <w:p w:rsidR="00D255CB" w:rsidRPr="00D33072" w:rsidRDefault="002C5965" w:rsidP="00D33072">
      <w:pPr>
        <w:shd w:val="clear" w:color="auto" w:fill="FFFFFF"/>
        <w:tabs>
          <w:tab w:val="left" w:pos="-180"/>
        </w:tabs>
        <w:suppressAutoHyphens/>
        <w:spacing w:line="259" w:lineRule="auto"/>
        <w:jc w:val="center"/>
        <w:rPr>
          <w:b/>
          <w:bCs/>
          <w:kern w:val="24"/>
        </w:rPr>
      </w:pPr>
      <w:r w:rsidRPr="00D33072">
        <w:rPr>
          <w:b/>
          <w:bCs/>
          <w:kern w:val="24"/>
        </w:rPr>
        <w:t xml:space="preserve">3. </w:t>
      </w:r>
      <w:r w:rsidR="00701DA8" w:rsidRPr="00D33072">
        <w:rPr>
          <w:b/>
          <w:bCs/>
          <w:kern w:val="24"/>
        </w:rPr>
        <w:t>ТРЕБОВАНИЯ К ПОРЯДКУ ВЫПОЛНЕНИЯ</w:t>
      </w:r>
      <w:r w:rsidR="00E76DD3" w:rsidRPr="00D33072">
        <w:rPr>
          <w:b/>
          <w:bCs/>
          <w:kern w:val="24"/>
        </w:rPr>
        <w:t xml:space="preserve"> И ПРОЦЕДУРЕ ЗАЩИТЫ</w:t>
      </w:r>
      <w:r w:rsidR="00E76DD3" w:rsidRPr="00D33072">
        <w:rPr>
          <w:b/>
          <w:bCs/>
          <w:color w:val="FF0000"/>
          <w:kern w:val="24"/>
        </w:rPr>
        <w:t xml:space="preserve"> </w:t>
      </w:r>
      <w:r w:rsidR="00701DA8" w:rsidRPr="00D33072">
        <w:rPr>
          <w:b/>
          <w:bCs/>
          <w:kern w:val="24"/>
        </w:rPr>
        <w:t>ВКР</w:t>
      </w:r>
    </w:p>
    <w:p w:rsidR="00D255CB" w:rsidRPr="00D33072" w:rsidRDefault="00D255CB" w:rsidP="00D33072">
      <w:pPr>
        <w:spacing w:line="259" w:lineRule="auto"/>
        <w:ind w:firstLine="567"/>
        <w:jc w:val="both"/>
        <w:rPr>
          <w:b/>
        </w:rPr>
      </w:pPr>
    </w:p>
    <w:p w:rsidR="00701DA8" w:rsidRPr="00D33072" w:rsidRDefault="00727F4F" w:rsidP="00D33072">
      <w:pPr>
        <w:pStyle w:val="ae"/>
        <w:spacing w:line="259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D33072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</w:t>
      </w:r>
      <w:r w:rsidR="00420CC2">
        <w:rPr>
          <w:rFonts w:ascii="Times New Roman" w:hAnsi="Times New Roman"/>
          <w:color w:val="000000"/>
          <w:szCs w:val="24"/>
        </w:rPr>
        <w:t>магистра</w:t>
      </w:r>
      <w:r w:rsidRPr="00D33072">
        <w:rPr>
          <w:rFonts w:ascii="Times New Roman" w:hAnsi="Times New Roman"/>
          <w:color w:val="000000"/>
          <w:szCs w:val="24"/>
        </w:rPr>
        <w:t xml:space="preserve"> определяется ее целями и задачами и учитывает необходимые требования: соответствие проводимого исследования направлению и профилю подготовки (</w:t>
      </w:r>
      <w:r w:rsidR="00420CC2">
        <w:rPr>
          <w:rFonts w:ascii="Times New Roman" w:hAnsi="Times New Roman"/>
          <w:color w:val="000000"/>
          <w:szCs w:val="24"/>
        </w:rPr>
        <w:t xml:space="preserve">информационные технологии в </w:t>
      </w:r>
      <w:r w:rsidRPr="00D33072">
        <w:rPr>
          <w:rFonts w:ascii="Times New Roman" w:hAnsi="Times New Roman"/>
          <w:color w:val="000000"/>
          <w:szCs w:val="24"/>
        </w:rPr>
        <w:t>кадастр</w:t>
      </w:r>
      <w:r w:rsidR="00420CC2">
        <w:rPr>
          <w:rFonts w:ascii="Times New Roman" w:hAnsi="Times New Roman"/>
          <w:color w:val="000000"/>
          <w:szCs w:val="24"/>
        </w:rPr>
        <w:t>е</w:t>
      </w:r>
      <w:r w:rsidRPr="00D33072">
        <w:rPr>
          <w:rFonts w:ascii="Times New Roman" w:hAnsi="Times New Roman"/>
          <w:color w:val="000000"/>
          <w:szCs w:val="24"/>
        </w:rPr>
        <w:t xml:space="preserve"> недвижимости),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землеустройства и кадастров,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Pr="00D33072" w:rsidRDefault="00701DA8" w:rsidP="00D33072">
      <w:pPr>
        <w:pStyle w:val="ae"/>
        <w:spacing w:line="259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D33072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D33072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D33072">
        <w:rPr>
          <w:rFonts w:ascii="Times New Roman" w:hAnsi="Times New Roman"/>
          <w:color w:val="auto"/>
          <w:szCs w:val="24"/>
        </w:rPr>
        <w:t>введение, основ</w:t>
      </w:r>
      <w:r w:rsidR="001A2466" w:rsidRPr="00D33072">
        <w:rPr>
          <w:rFonts w:ascii="Times New Roman" w:hAnsi="Times New Roman"/>
          <w:color w:val="auto"/>
          <w:szCs w:val="24"/>
        </w:rPr>
        <w:t>ную часть</w:t>
      </w:r>
      <w:r w:rsidR="00285EFA" w:rsidRPr="00D33072">
        <w:rPr>
          <w:rFonts w:ascii="Times New Roman" w:hAnsi="Times New Roman"/>
          <w:color w:val="auto"/>
          <w:szCs w:val="24"/>
        </w:rPr>
        <w:t>, представленн</w:t>
      </w:r>
      <w:r w:rsidR="002C5965" w:rsidRPr="00D33072">
        <w:rPr>
          <w:rFonts w:ascii="Times New Roman" w:hAnsi="Times New Roman"/>
          <w:color w:val="auto"/>
          <w:szCs w:val="24"/>
        </w:rPr>
        <w:t>ую в</w:t>
      </w:r>
      <w:r w:rsidRPr="00D33072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D33072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D33072">
        <w:rPr>
          <w:rFonts w:ascii="Times New Roman" w:hAnsi="Times New Roman"/>
          <w:color w:val="auto"/>
          <w:szCs w:val="24"/>
        </w:rPr>
        <w:t xml:space="preserve">, </w:t>
      </w:r>
      <w:r w:rsidR="001A2466" w:rsidRPr="00D33072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D33072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 w:rsidRPr="00D33072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D33072" w:rsidRDefault="00701DA8" w:rsidP="00D33072">
      <w:pPr>
        <w:pStyle w:val="ae"/>
        <w:spacing w:line="259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D33072">
        <w:rPr>
          <w:rFonts w:ascii="Times New Roman" w:hAnsi="Times New Roman"/>
          <w:color w:val="auto"/>
          <w:szCs w:val="24"/>
        </w:rPr>
        <w:t>Во</w:t>
      </w:r>
      <w:r w:rsidRPr="00D33072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D33072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D33072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D33072">
        <w:rPr>
          <w:rFonts w:ascii="Times New Roman" w:hAnsi="Times New Roman"/>
          <w:color w:val="auto"/>
          <w:szCs w:val="24"/>
        </w:rPr>
        <w:t xml:space="preserve"> а</w:t>
      </w:r>
      <w:r w:rsidRPr="00D33072">
        <w:rPr>
          <w:rFonts w:ascii="Times New Roman" w:hAnsi="Times New Roman"/>
          <w:color w:val="auto"/>
          <w:szCs w:val="24"/>
        </w:rPr>
        <w:t>ктуальность</w:t>
      </w:r>
      <w:r w:rsidR="002E7FA6" w:rsidRPr="00D33072">
        <w:rPr>
          <w:rFonts w:ascii="Times New Roman" w:hAnsi="Times New Roman"/>
          <w:color w:val="auto"/>
          <w:szCs w:val="24"/>
        </w:rPr>
        <w:t xml:space="preserve"> и</w:t>
      </w:r>
      <w:r w:rsidRPr="00D33072">
        <w:rPr>
          <w:rFonts w:ascii="Times New Roman" w:hAnsi="Times New Roman"/>
          <w:color w:val="auto"/>
          <w:szCs w:val="24"/>
        </w:rPr>
        <w:t xml:space="preserve"> </w:t>
      </w:r>
      <w:r w:rsidR="00537550" w:rsidRPr="00D33072">
        <w:rPr>
          <w:rFonts w:ascii="Times New Roman" w:hAnsi="Times New Roman"/>
          <w:color w:val="auto"/>
          <w:szCs w:val="24"/>
        </w:rPr>
        <w:t>степень ее изученности</w:t>
      </w:r>
      <w:r w:rsidRPr="00D33072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D33072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D33072">
        <w:rPr>
          <w:rFonts w:ascii="Times New Roman" w:hAnsi="Times New Roman"/>
          <w:color w:val="auto"/>
          <w:szCs w:val="24"/>
        </w:rPr>
        <w:t xml:space="preserve">тся </w:t>
      </w:r>
      <w:r w:rsidR="002E7FA6" w:rsidRPr="00D33072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D33072" w:rsidRDefault="00701DA8" w:rsidP="00D33072">
      <w:pPr>
        <w:spacing w:line="259" w:lineRule="auto"/>
        <w:ind w:firstLine="709"/>
        <w:jc w:val="both"/>
        <w:rPr>
          <w:spacing w:val="2"/>
        </w:rPr>
      </w:pPr>
      <w:r w:rsidRPr="00D33072">
        <w:rPr>
          <w:spacing w:val="2"/>
        </w:rPr>
        <w:t>В основно</w:t>
      </w:r>
      <w:r w:rsidR="001A2466" w:rsidRPr="00D33072">
        <w:rPr>
          <w:spacing w:val="2"/>
        </w:rPr>
        <w:t>й части</w:t>
      </w:r>
      <w:r w:rsidRPr="00D33072">
        <w:rPr>
          <w:spacing w:val="2"/>
        </w:rPr>
        <w:t xml:space="preserve"> </w:t>
      </w:r>
      <w:r w:rsidR="00285EFA" w:rsidRPr="00D33072">
        <w:rPr>
          <w:spacing w:val="2"/>
        </w:rPr>
        <w:t>проводится обзор источников и литературы по избранной теме</w:t>
      </w:r>
      <w:r w:rsidRPr="00D33072">
        <w:rPr>
          <w:spacing w:val="2"/>
        </w:rPr>
        <w:t xml:space="preserve">, </w:t>
      </w:r>
      <w:r w:rsidR="00285EFA" w:rsidRPr="00D33072">
        <w:rPr>
          <w:spacing w:val="2"/>
        </w:rPr>
        <w:t xml:space="preserve">изложение современного состояния вопроса, его краткой истории, </w:t>
      </w:r>
      <w:r w:rsidRPr="00D33072">
        <w:rPr>
          <w:spacing w:val="2"/>
        </w:rPr>
        <w:t xml:space="preserve">основных научных </w:t>
      </w:r>
      <w:r w:rsidR="002E7FA6" w:rsidRPr="00D33072">
        <w:rPr>
          <w:spacing w:val="2"/>
        </w:rPr>
        <w:t>подходов к решению поставленных задач</w:t>
      </w:r>
      <w:r w:rsidRPr="00D33072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D33072">
        <w:rPr>
          <w:spacing w:val="2"/>
        </w:rPr>
        <w:t xml:space="preserve">формулировка выводов и их аргументация, </w:t>
      </w:r>
      <w:r w:rsidRPr="00D33072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D33072" w:rsidRDefault="00701DA8" w:rsidP="00D33072">
      <w:pPr>
        <w:pStyle w:val="LO-Normal"/>
        <w:shd w:val="clear" w:color="auto" w:fill="FFFFFF"/>
        <w:spacing w:line="259" w:lineRule="auto"/>
        <w:ind w:firstLine="709"/>
        <w:jc w:val="both"/>
        <w:rPr>
          <w:spacing w:val="2"/>
          <w:sz w:val="24"/>
          <w:szCs w:val="24"/>
          <w:lang w:eastAsia="ru-RU"/>
        </w:rPr>
      </w:pPr>
      <w:r w:rsidRPr="00D33072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D33072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D33072">
        <w:rPr>
          <w:spacing w:val="2"/>
          <w:sz w:val="24"/>
          <w:szCs w:val="24"/>
          <w:lang w:eastAsia="ru-RU"/>
        </w:rPr>
        <w:t>пр</w:t>
      </w:r>
      <w:r w:rsidR="005E5FF3" w:rsidRPr="00D33072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D33072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D33072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D33072">
        <w:rPr>
          <w:spacing w:val="2"/>
          <w:sz w:val="24"/>
          <w:szCs w:val="24"/>
          <w:lang w:eastAsia="ru-RU"/>
        </w:rPr>
        <w:t xml:space="preserve">. </w:t>
      </w:r>
    </w:p>
    <w:p w:rsidR="00F64F7F" w:rsidRPr="00D33072" w:rsidRDefault="00F64F7F" w:rsidP="00D33072">
      <w:pPr>
        <w:spacing w:line="259" w:lineRule="auto"/>
        <w:ind w:firstLine="708"/>
        <w:jc w:val="both"/>
      </w:pPr>
      <w:r w:rsidRPr="00D33072">
        <w:rPr>
          <w:rFonts w:eastAsia="Calibri"/>
        </w:rPr>
        <w:lastRenderedPageBreak/>
        <w:t>Список используемых источников представляет собой корректное библиографическое описание всех источников, использованных обучающимся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</w:t>
      </w:r>
    </w:p>
    <w:p w:rsidR="002E7FA6" w:rsidRPr="00D33072" w:rsidRDefault="00701DA8" w:rsidP="00D33072">
      <w:pPr>
        <w:pStyle w:val="LO-Normal"/>
        <w:shd w:val="clear" w:color="auto" w:fill="FFFFFF"/>
        <w:spacing w:line="259" w:lineRule="auto"/>
        <w:ind w:firstLine="709"/>
        <w:jc w:val="both"/>
        <w:rPr>
          <w:spacing w:val="2"/>
          <w:sz w:val="24"/>
          <w:szCs w:val="24"/>
          <w:lang w:eastAsia="ru-RU"/>
        </w:rPr>
      </w:pPr>
      <w:r w:rsidRPr="00D33072">
        <w:rPr>
          <w:spacing w:val="2"/>
          <w:sz w:val="24"/>
          <w:szCs w:val="24"/>
          <w:lang w:eastAsia="ru-RU"/>
        </w:rPr>
        <w:t>Приложени</w:t>
      </w:r>
      <w:r w:rsidR="002E7FA6" w:rsidRPr="00D33072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D33072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D33072">
        <w:rPr>
          <w:spacing w:val="2"/>
          <w:sz w:val="24"/>
          <w:szCs w:val="24"/>
          <w:lang w:eastAsia="ru-RU"/>
        </w:rPr>
        <w:t xml:space="preserve"> </w:t>
      </w:r>
      <w:r w:rsidR="005E5FF3" w:rsidRPr="00D33072">
        <w:rPr>
          <w:spacing w:val="2"/>
          <w:sz w:val="24"/>
          <w:szCs w:val="24"/>
          <w:lang w:eastAsia="ru-RU"/>
        </w:rPr>
        <w:t>(</w:t>
      </w:r>
      <w:r w:rsidR="002E7FA6" w:rsidRPr="00D33072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D33072">
        <w:rPr>
          <w:spacing w:val="2"/>
          <w:sz w:val="24"/>
          <w:szCs w:val="24"/>
          <w:lang w:eastAsia="ru-RU"/>
        </w:rPr>
        <w:t>)</w:t>
      </w:r>
      <w:r w:rsidR="002E7FA6" w:rsidRPr="00D33072">
        <w:rPr>
          <w:spacing w:val="2"/>
          <w:sz w:val="24"/>
          <w:szCs w:val="24"/>
          <w:lang w:eastAsia="ru-RU"/>
        </w:rPr>
        <w:t>.</w:t>
      </w:r>
    </w:p>
    <w:p w:rsidR="00701DA8" w:rsidRPr="00D33072" w:rsidRDefault="00701DA8" w:rsidP="00D33072">
      <w:pPr>
        <w:pStyle w:val="LO-Normal"/>
        <w:shd w:val="clear" w:color="auto" w:fill="FFFFFF"/>
        <w:spacing w:line="259" w:lineRule="auto"/>
        <w:ind w:firstLine="709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</w:t>
      </w:r>
      <w:r w:rsidR="00420CC2" w:rsidRPr="00420CC2">
        <w:rPr>
          <w:color w:val="000000"/>
          <w:sz w:val="24"/>
          <w:szCs w:val="24"/>
        </w:rPr>
        <w:t xml:space="preserve">не менее 65 страниц </w:t>
      </w:r>
      <w:r w:rsidRPr="00D33072">
        <w:rPr>
          <w:color w:val="000000"/>
          <w:sz w:val="24"/>
          <w:szCs w:val="24"/>
        </w:rPr>
        <w:t xml:space="preserve">машинописного текста без учета </w:t>
      </w:r>
      <w:r w:rsidR="000F1C9C" w:rsidRPr="00D33072">
        <w:rPr>
          <w:color w:val="000000"/>
          <w:sz w:val="24"/>
          <w:szCs w:val="24"/>
        </w:rPr>
        <w:t>списка использованных источников и приложения</w:t>
      </w:r>
      <w:r w:rsidRPr="00D33072">
        <w:rPr>
          <w:color w:val="000000"/>
          <w:sz w:val="24"/>
          <w:szCs w:val="24"/>
        </w:rPr>
        <w:t>.</w:t>
      </w:r>
    </w:p>
    <w:p w:rsidR="00701DA8" w:rsidRPr="00D33072" w:rsidRDefault="00701DA8" w:rsidP="00D33072">
      <w:pPr>
        <w:pStyle w:val="LO-Normal"/>
        <w:shd w:val="clear" w:color="auto" w:fill="FFFFFF"/>
        <w:spacing w:line="259" w:lineRule="auto"/>
        <w:ind w:firstLine="709"/>
        <w:jc w:val="both"/>
        <w:rPr>
          <w:color w:val="00B0F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</w:t>
      </w:r>
      <w:r w:rsidRPr="00D33072">
        <w:rPr>
          <w:sz w:val="24"/>
          <w:szCs w:val="24"/>
        </w:rPr>
        <w:t xml:space="preserve">компетенциями: </w:t>
      </w:r>
      <w:r w:rsidR="003F5473" w:rsidRPr="003F5473">
        <w:rPr>
          <w:sz w:val="24"/>
          <w:szCs w:val="24"/>
        </w:rPr>
        <w:t>УК-1; УК-2; УК-3; УК-4; УК-5; УК-6; ОПК-1; ОПК-2; ОПК-3; ОПК-4; ОПК-5; ПК-1; ПК-2; ПК-3; ПК-4; ПК-5; ПК-6; ПК-7</w:t>
      </w:r>
      <w:r w:rsidRPr="00D33072">
        <w:rPr>
          <w:sz w:val="24"/>
          <w:szCs w:val="24"/>
        </w:rPr>
        <w:t>.</w:t>
      </w:r>
    </w:p>
    <w:p w:rsidR="00701DA8" w:rsidRPr="00D33072" w:rsidRDefault="00701DA8" w:rsidP="00D33072">
      <w:pPr>
        <w:pStyle w:val="ae"/>
        <w:spacing w:before="0" w:after="0" w:line="259" w:lineRule="auto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D33072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 w:rsidRPr="00D33072">
        <w:rPr>
          <w:rFonts w:ascii="Times New Roman" w:hAnsi="Times New Roman"/>
          <w:color w:val="000000"/>
          <w:szCs w:val="24"/>
        </w:rPr>
        <w:t>.</w:t>
      </w:r>
    </w:p>
    <w:p w:rsidR="00F64F7F" w:rsidRPr="00D33072" w:rsidRDefault="00F64F7F" w:rsidP="00D33072">
      <w:pPr>
        <w:spacing w:line="259" w:lineRule="auto"/>
        <w:jc w:val="both"/>
      </w:pPr>
      <w:r w:rsidRPr="00D33072"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D33072" w:rsidRDefault="00701DA8" w:rsidP="00D33072">
      <w:pPr>
        <w:pStyle w:val="LO-Normal"/>
        <w:spacing w:line="259" w:lineRule="auto"/>
        <w:ind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После ознакомления с отзывом научного руководителя, а также проверки на заимствование, на кафедре решается вопрос о допуске </w:t>
      </w:r>
      <w:r w:rsidR="004B2FA5" w:rsidRPr="00D33072">
        <w:rPr>
          <w:color w:val="000000"/>
          <w:sz w:val="24"/>
          <w:szCs w:val="24"/>
        </w:rPr>
        <w:t>обучающ</w:t>
      </w:r>
      <w:r w:rsidR="00D36334" w:rsidRPr="00D33072">
        <w:rPr>
          <w:color w:val="000000"/>
          <w:sz w:val="24"/>
          <w:szCs w:val="24"/>
        </w:rPr>
        <w:t>егося</w:t>
      </w:r>
      <w:r w:rsidRPr="00D33072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в электронно-библиотечной системе университета и в печатном виде передается в государственную экзаменационную комиссию. </w:t>
      </w:r>
      <w:r w:rsidR="003F5473" w:rsidRPr="003F5473">
        <w:rPr>
          <w:color w:val="000000"/>
          <w:sz w:val="24"/>
          <w:szCs w:val="24"/>
        </w:rPr>
        <w:t>Выпускная квалификационная работа</w:t>
      </w:r>
      <w:r w:rsidR="003F5473">
        <w:rPr>
          <w:color w:val="000000"/>
          <w:sz w:val="24"/>
          <w:szCs w:val="24"/>
        </w:rPr>
        <w:t xml:space="preserve">, </w:t>
      </w:r>
      <w:r w:rsidR="003F5473" w:rsidRPr="003F5473">
        <w:rPr>
          <w:color w:val="000000"/>
          <w:sz w:val="24"/>
          <w:szCs w:val="24"/>
        </w:rPr>
        <w:t>отзыв</w:t>
      </w:r>
      <w:r w:rsidR="003F5473">
        <w:rPr>
          <w:color w:val="000000"/>
          <w:sz w:val="24"/>
          <w:szCs w:val="24"/>
        </w:rPr>
        <w:t xml:space="preserve"> и </w:t>
      </w:r>
      <w:r w:rsidR="003F5473" w:rsidRPr="003F5473">
        <w:rPr>
          <w:color w:val="000000"/>
          <w:sz w:val="24"/>
          <w:szCs w:val="24"/>
        </w:rPr>
        <w:t>рецензия передаются в государственную экзаменационную комиссию не позднее чем за 2</w:t>
      </w:r>
      <w:r w:rsidR="003F5473">
        <w:rPr>
          <w:color w:val="000000"/>
          <w:sz w:val="24"/>
          <w:szCs w:val="24"/>
        </w:rPr>
        <w:t> </w:t>
      </w:r>
      <w:r w:rsidR="003F5473" w:rsidRPr="003F5473">
        <w:rPr>
          <w:color w:val="000000"/>
          <w:sz w:val="24"/>
          <w:szCs w:val="24"/>
        </w:rPr>
        <w:t>календарных дня до дня защиты выпускной квалификационной работы.</w:t>
      </w:r>
    </w:p>
    <w:p w:rsidR="00701DA8" w:rsidRPr="00D33072" w:rsidRDefault="00701DA8" w:rsidP="00D33072">
      <w:pPr>
        <w:pStyle w:val="ae"/>
        <w:spacing w:before="0" w:after="0" w:line="259" w:lineRule="auto"/>
        <w:ind w:firstLine="709"/>
        <w:rPr>
          <w:rFonts w:ascii="Times New Roman" w:hAnsi="Times New Roman"/>
          <w:color w:val="000000"/>
          <w:szCs w:val="24"/>
        </w:rPr>
      </w:pPr>
      <w:r w:rsidRPr="00D33072">
        <w:rPr>
          <w:rFonts w:ascii="Times New Roman" w:hAnsi="Times New Roman"/>
          <w:color w:val="auto"/>
          <w:szCs w:val="24"/>
        </w:rPr>
        <w:t>Проце</w:t>
      </w:r>
      <w:r w:rsidR="004B2FA5" w:rsidRPr="00D33072">
        <w:rPr>
          <w:rFonts w:ascii="Times New Roman" w:hAnsi="Times New Roman"/>
          <w:color w:val="auto"/>
          <w:szCs w:val="24"/>
        </w:rPr>
        <w:t>дура</w:t>
      </w:r>
      <w:r w:rsidRPr="00D33072">
        <w:rPr>
          <w:rFonts w:ascii="Times New Roman" w:hAnsi="Times New Roman"/>
          <w:color w:val="auto"/>
          <w:szCs w:val="24"/>
        </w:rPr>
        <w:t xml:space="preserve"> защиты</w:t>
      </w:r>
      <w:r w:rsidRPr="00D33072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D33072" w:rsidRDefault="00701DA8" w:rsidP="00EF42F1">
      <w:pPr>
        <w:pStyle w:val="ae"/>
        <w:numPr>
          <w:ilvl w:val="0"/>
          <w:numId w:val="6"/>
        </w:numPr>
        <w:suppressAutoHyphens/>
        <w:spacing w:before="0" w:after="0" w:line="259" w:lineRule="auto"/>
        <w:jc w:val="both"/>
        <w:rPr>
          <w:rFonts w:ascii="Times New Roman" w:hAnsi="Times New Roman"/>
          <w:i/>
          <w:color w:val="000000"/>
          <w:szCs w:val="24"/>
        </w:rPr>
      </w:pPr>
      <w:r w:rsidRPr="00D33072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 w:rsidRPr="00D33072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 w:rsidRPr="00D33072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D33072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D33072" w:rsidRDefault="00701DA8" w:rsidP="00EF42F1">
      <w:pPr>
        <w:numPr>
          <w:ilvl w:val="0"/>
          <w:numId w:val="6"/>
        </w:numPr>
        <w:suppressAutoHyphens/>
        <w:spacing w:line="259" w:lineRule="auto"/>
        <w:jc w:val="both"/>
        <w:rPr>
          <w:rStyle w:val="af9"/>
          <w:i w:val="0"/>
          <w:iCs/>
        </w:rPr>
      </w:pPr>
      <w:r w:rsidRPr="00D33072">
        <w:rPr>
          <w:rStyle w:val="af9"/>
          <w:bCs/>
          <w:i w:val="0"/>
          <w:color w:val="000000"/>
        </w:rPr>
        <w:t xml:space="preserve">ответы </w:t>
      </w:r>
      <w:r w:rsidR="004B2FA5" w:rsidRPr="00D33072">
        <w:rPr>
          <w:rStyle w:val="af9"/>
          <w:bCs/>
          <w:i w:val="0"/>
          <w:color w:val="000000"/>
        </w:rPr>
        <w:t>обучающ</w:t>
      </w:r>
      <w:r w:rsidR="00D36334" w:rsidRPr="00D33072">
        <w:rPr>
          <w:rStyle w:val="af9"/>
          <w:bCs/>
          <w:i w:val="0"/>
          <w:color w:val="000000"/>
        </w:rPr>
        <w:t>егося</w:t>
      </w:r>
      <w:r w:rsidRPr="00D33072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D33072">
        <w:rPr>
          <w:rStyle w:val="af9"/>
          <w:bCs/>
          <w:i w:val="0"/>
        </w:rPr>
        <w:t>комиссии;</w:t>
      </w:r>
    </w:p>
    <w:p w:rsidR="00701DA8" w:rsidRDefault="00701DA8" w:rsidP="00EF42F1">
      <w:pPr>
        <w:numPr>
          <w:ilvl w:val="0"/>
          <w:numId w:val="6"/>
        </w:numPr>
        <w:suppressAutoHyphens/>
        <w:spacing w:line="259" w:lineRule="auto"/>
        <w:jc w:val="both"/>
      </w:pPr>
      <w:r w:rsidRPr="00D33072">
        <w:t>отзыв научного руководителя</w:t>
      </w:r>
      <w:r w:rsidR="004B2FA5" w:rsidRPr="00D33072">
        <w:t>;</w:t>
      </w:r>
    </w:p>
    <w:p w:rsidR="003F5473" w:rsidRPr="00D33072" w:rsidRDefault="003F5473" w:rsidP="00EF42F1">
      <w:pPr>
        <w:numPr>
          <w:ilvl w:val="0"/>
          <w:numId w:val="6"/>
        </w:numPr>
        <w:suppressAutoHyphens/>
        <w:spacing w:line="259" w:lineRule="auto"/>
        <w:jc w:val="both"/>
      </w:pPr>
      <w:r>
        <w:t>отзыв рецензента;</w:t>
      </w:r>
    </w:p>
    <w:p w:rsidR="00642530" w:rsidRPr="00D33072" w:rsidRDefault="00701DA8" w:rsidP="00EF42F1">
      <w:pPr>
        <w:numPr>
          <w:ilvl w:val="0"/>
          <w:numId w:val="6"/>
        </w:numPr>
        <w:suppressAutoHyphens/>
        <w:spacing w:line="259" w:lineRule="auto"/>
        <w:jc w:val="both"/>
        <w:rPr>
          <w:color w:val="000000"/>
        </w:rPr>
      </w:pPr>
      <w:r w:rsidRPr="00D33072">
        <w:rPr>
          <w:color w:val="000000"/>
        </w:rPr>
        <w:t xml:space="preserve">заключительное слово </w:t>
      </w:r>
      <w:r w:rsidR="004B2FA5" w:rsidRPr="00D33072">
        <w:rPr>
          <w:color w:val="000000"/>
        </w:rPr>
        <w:t>обучающ</w:t>
      </w:r>
      <w:r w:rsidR="00D36334" w:rsidRPr="00D33072">
        <w:rPr>
          <w:color w:val="000000"/>
        </w:rPr>
        <w:t>егося</w:t>
      </w:r>
      <w:r w:rsidR="00FF0378" w:rsidRPr="00D33072">
        <w:rPr>
          <w:color w:val="000000"/>
        </w:rPr>
        <w:t>;</w:t>
      </w:r>
    </w:p>
    <w:p w:rsidR="00642530" w:rsidRPr="00D33072" w:rsidRDefault="00642530" w:rsidP="00EF42F1">
      <w:pPr>
        <w:numPr>
          <w:ilvl w:val="0"/>
          <w:numId w:val="6"/>
        </w:numPr>
        <w:suppressAutoHyphens/>
        <w:spacing w:line="259" w:lineRule="auto"/>
        <w:jc w:val="both"/>
        <w:rPr>
          <w:color w:val="000000"/>
          <w:lang w:eastAsia="zh-CN"/>
        </w:rPr>
      </w:pPr>
      <w:r w:rsidRPr="00D33072">
        <w:rPr>
          <w:color w:val="000000"/>
          <w:lang w:eastAsia="zh-CN"/>
        </w:rPr>
        <w:t>обсуждение ответов обучающихся</w:t>
      </w:r>
      <w:r w:rsidR="000F1C9C" w:rsidRPr="00D33072">
        <w:rPr>
          <w:color w:val="000000"/>
          <w:lang w:eastAsia="zh-CN"/>
        </w:rPr>
        <w:t xml:space="preserve"> членами ГЭК</w:t>
      </w:r>
      <w:r w:rsidRPr="00D33072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Pr="00D33072" w:rsidRDefault="00701DA8" w:rsidP="00D33072">
      <w:pPr>
        <w:spacing w:line="259" w:lineRule="auto"/>
        <w:ind w:firstLine="567"/>
        <w:jc w:val="both"/>
        <w:rPr>
          <w:b/>
        </w:rPr>
      </w:pPr>
    </w:p>
    <w:p w:rsidR="00D255CB" w:rsidRPr="00D33072" w:rsidRDefault="002C5965" w:rsidP="00D33072">
      <w:pPr>
        <w:spacing w:line="259" w:lineRule="auto"/>
        <w:jc w:val="center"/>
        <w:rPr>
          <w:b/>
        </w:rPr>
      </w:pPr>
      <w:r w:rsidRPr="00D33072">
        <w:rPr>
          <w:b/>
        </w:rPr>
        <w:t xml:space="preserve">4. </w:t>
      </w:r>
      <w:r w:rsidR="00D255CB" w:rsidRPr="00D33072">
        <w:rPr>
          <w:b/>
        </w:rPr>
        <w:t>ПЕР</w:t>
      </w:r>
      <w:r w:rsidR="004B2FA5" w:rsidRPr="00D33072">
        <w:rPr>
          <w:b/>
        </w:rPr>
        <w:t>Е</w:t>
      </w:r>
      <w:r w:rsidR="00D255CB" w:rsidRPr="00D33072">
        <w:rPr>
          <w:b/>
        </w:rPr>
        <w:t xml:space="preserve">ЧЕНЬ РЕКОМЕНДУЕМОЙ ЛИТЕРАТУРЫ ДЛЯ ПОДГОТОВКИ </w:t>
      </w:r>
      <w:r w:rsidR="00701DA8" w:rsidRPr="00D33072">
        <w:rPr>
          <w:b/>
        </w:rPr>
        <w:t>ВЫПУСКНОЙ КВАЛИФИКАЦИОННОЙ РАБОТЫ</w:t>
      </w:r>
    </w:p>
    <w:p w:rsidR="003330F7" w:rsidRPr="00D33072" w:rsidRDefault="002C5965" w:rsidP="00D33072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color w:val="000000"/>
          <w:sz w:val="24"/>
          <w:szCs w:val="24"/>
        </w:rPr>
      </w:pPr>
      <w:r w:rsidRPr="00D33072">
        <w:rPr>
          <w:rFonts w:eastAsia="Times New Roman"/>
          <w:color w:val="000000"/>
          <w:sz w:val="24"/>
          <w:szCs w:val="24"/>
          <w:lang w:eastAsia="zh-CN"/>
        </w:rPr>
        <w:t>4</w:t>
      </w:r>
      <w:r w:rsidR="003330F7" w:rsidRPr="00D33072">
        <w:rPr>
          <w:rFonts w:eastAsia="Times New Roman"/>
          <w:color w:val="000000"/>
          <w:sz w:val="24"/>
          <w:szCs w:val="24"/>
          <w:lang w:eastAsia="zh-CN"/>
        </w:rPr>
        <w:t xml:space="preserve">.1 </w:t>
      </w:r>
      <w:r w:rsidR="006D0AEF" w:rsidRPr="00D33072">
        <w:rPr>
          <w:rFonts w:eastAsia="Times New Roman"/>
          <w:color w:val="000000"/>
          <w:sz w:val="24"/>
          <w:szCs w:val="24"/>
          <w:lang w:eastAsia="zh-CN"/>
        </w:rPr>
        <w:t>О</w:t>
      </w:r>
      <w:r w:rsidR="003330F7" w:rsidRPr="00D33072">
        <w:rPr>
          <w:rFonts w:eastAsia="Times New Roman"/>
          <w:color w:val="000000"/>
          <w:sz w:val="24"/>
          <w:szCs w:val="24"/>
          <w:lang w:eastAsia="zh-CN"/>
        </w:rPr>
        <w:t>сновная литература</w:t>
      </w:r>
      <w:r w:rsidR="003330F7" w:rsidRPr="00D33072">
        <w:rPr>
          <w:smallCaps/>
          <w:color w:val="000000"/>
          <w:sz w:val="24"/>
          <w:szCs w:val="24"/>
        </w:rPr>
        <w:t>: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Афанасьев В. В.  Методология и методы научного исследования: учебное пособие для вузов / В. В. Афанасьев, О. В. </w:t>
      </w:r>
      <w:proofErr w:type="spellStart"/>
      <w:r w:rsidRPr="00D33072">
        <w:rPr>
          <w:color w:val="000000"/>
          <w:sz w:val="24"/>
          <w:szCs w:val="24"/>
        </w:rPr>
        <w:t>Грибкова</w:t>
      </w:r>
      <w:proofErr w:type="spellEnd"/>
      <w:r w:rsidRPr="00D33072">
        <w:rPr>
          <w:color w:val="000000"/>
          <w:sz w:val="24"/>
          <w:szCs w:val="24"/>
        </w:rPr>
        <w:t xml:space="preserve">, Л. И. </w:t>
      </w:r>
      <w:proofErr w:type="spellStart"/>
      <w:r w:rsidRPr="00D33072">
        <w:rPr>
          <w:color w:val="000000"/>
          <w:sz w:val="24"/>
          <w:szCs w:val="24"/>
        </w:rPr>
        <w:t>Уколова</w:t>
      </w:r>
      <w:proofErr w:type="spellEnd"/>
      <w:r w:rsidRPr="00D33072">
        <w:rPr>
          <w:color w:val="000000"/>
          <w:sz w:val="24"/>
          <w:szCs w:val="24"/>
        </w:rPr>
        <w:t xml:space="preserve">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– 154 с.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proofErr w:type="spellStart"/>
      <w:r w:rsidRPr="00D33072">
        <w:rPr>
          <w:color w:val="000000"/>
          <w:sz w:val="24"/>
          <w:szCs w:val="24"/>
        </w:rPr>
        <w:t>Дрещинский</w:t>
      </w:r>
      <w:proofErr w:type="spellEnd"/>
      <w:r w:rsidRPr="00D33072">
        <w:rPr>
          <w:color w:val="000000"/>
          <w:sz w:val="24"/>
          <w:szCs w:val="24"/>
        </w:rPr>
        <w:t xml:space="preserve"> В. А.  Методология научных исследований: учебник для вузов.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– 274 с.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Егошина И. Л. Методология научных исследований: учебное пособие. – Йошкар-Ола: Поволжский государственный технологический университет, 2018. – 148 с.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Кузнецов И. Н. Основы научных исследований: учебное пособие. – М.: Дашков </w:t>
      </w:r>
      <w:r w:rsidRPr="00D33072">
        <w:rPr>
          <w:color w:val="000000"/>
          <w:sz w:val="24"/>
          <w:szCs w:val="24"/>
        </w:rPr>
        <w:lastRenderedPageBreak/>
        <w:t>и К°, 2021. – 282 с. (https://biblioclub.ru)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Лебедев С. А.  Методология научного познания: учебное пособие для вузов.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– 153 с.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proofErr w:type="spellStart"/>
      <w:r w:rsidRPr="00D33072">
        <w:rPr>
          <w:color w:val="000000"/>
          <w:sz w:val="24"/>
          <w:szCs w:val="24"/>
        </w:rPr>
        <w:t>Мокий</w:t>
      </w:r>
      <w:proofErr w:type="spellEnd"/>
      <w:r w:rsidRPr="00D33072">
        <w:rPr>
          <w:color w:val="000000"/>
          <w:sz w:val="24"/>
          <w:szCs w:val="24"/>
        </w:rPr>
        <w:t xml:space="preserve"> М. С.  Методология научных исследований: учебник для вузов / М.С. </w:t>
      </w:r>
      <w:proofErr w:type="spellStart"/>
      <w:r w:rsidRPr="00D33072">
        <w:rPr>
          <w:color w:val="000000"/>
          <w:sz w:val="24"/>
          <w:szCs w:val="24"/>
        </w:rPr>
        <w:t>Мокий</w:t>
      </w:r>
      <w:proofErr w:type="spellEnd"/>
      <w:r w:rsidRPr="00D33072">
        <w:rPr>
          <w:color w:val="000000"/>
          <w:sz w:val="24"/>
          <w:szCs w:val="24"/>
        </w:rPr>
        <w:t xml:space="preserve">, А.Л. Никифоров, В.С. </w:t>
      </w:r>
      <w:proofErr w:type="spellStart"/>
      <w:r w:rsidRPr="00D33072">
        <w:rPr>
          <w:color w:val="000000"/>
          <w:sz w:val="24"/>
          <w:szCs w:val="24"/>
        </w:rPr>
        <w:t>Мокий</w:t>
      </w:r>
      <w:proofErr w:type="spellEnd"/>
      <w:r w:rsidRPr="00D33072">
        <w:rPr>
          <w:color w:val="000000"/>
          <w:sz w:val="24"/>
          <w:szCs w:val="24"/>
        </w:rPr>
        <w:t xml:space="preserve">; под редакцией М. С. </w:t>
      </w:r>
      <w:proofErr w:type="spellStart"/>
      <w:r w:rsidRPr="00D33072">
        <w:rPr>
          <w:color w:val="000000"/>
          <w:sz w:val="24"/>
          <w:szCs w:val="24"/>
        </w:rPr>
        <w:t>Мокия</w:t>
      </w:r>
      <w:proofErr w:type="spellEnd"/>
      <w:r w:rsidRPr="00D33072">
        <w:rPr>
          <w:color w:val="000000"/>
          <w:sz w:val="24"/>
          <w:szCs w:val="24"/>
        </w:rPr>
        <w:t xml:space="preserve">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– 254 с.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Рой О. М.  Методология научных исследований в экономике и управлении: учебное пособие для вузов / О. М. Рой.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– 209 с.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Сладкова О. Б.  Основы научно-исследовательской работы: учебник и практикум для вузов / О. Б. Сладкова.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– 154 с.</w:t>
      </w:r>
    </w:p>
    <w:p w:rsidR="001310D5" w:rsidRPr="00D33072" w:rsidRDefault="001310D5" w:rsidP="00EF42F1">
      <w:pPr>
        <w:pStyle w:val="110"/>
        <w:numPr>
          <w:ilvl w:val="0"/>
          <w:numId w:val="7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Шкляр М. Ф. Основы научных исследований: учебное пособие.– М.: Дашков и К°, 2022. – 208 с. (https://biblioclub.ru)</w:t>
      </w:r>
    </w:p>
    <w:p w:rsidR="003330F7" w:rsidRPr="00D33072" w:rsidRDefault="002C5965" w:rsidP="00D33072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color w:val="000000"/>
          <w:sz w:val="24"/>
          <w:szCs w:val="24"/>
        </w:rPr>
      </w:pPr>
      <w:r w:rsidRPr="00D33072">
        <w:rPr>
          <w:smallCaps/>
          <w:color w:val="000000"/>
          <w:sz w:val="24"/>
          <w:szCs w:val="24"/>
        </w:rPr>
        <w:t>4</w:t>
      </w:r>
      <w:r w:rsidR="003330F7" w:rsidRPr="00D33072">
        <w:rPr>
          <w:smallCaps/>
          <w:color w:val="000000"/>
          <w:sz w:val="24"/>
          <w:szCs w:val="24"/>
        </w:rPr>
        <w:t xml:space="preserve">.2 </w:t>
      </w:r>
      <w:r w:rsidRPr="00D33072">
        <w:rPr>
          <w:color w:val="000000"/>
          <w:sz w:val="24"/>
          <w:szCs w:val="24"/>
        </w:rPr>
        <w:t>Д</w:t>
      </w:r>
      <w:r w:rsidR="003330F7" w:rsidRPr="00D33072">
        <w:rPr>
          <w:color w:val="000000"/>
          <w:sz w:val="24"/>
          <w:szCs w:val="24"/>
        </w:rPr>
        <w:t>ополнительная литература:</w:t>
      </w:r>
    </w:p>
    <w:p w:rsidR="001310D5" w:rsidRPr="00D33072" w:rsidRDefault="001310D5" w:rsidP="00EF42F1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proofErr w:type="spellStart"/>
      <w:r w:rsidRPr="00D33072">
        <w:rPr>
          <w:color w:val="000000"/>
          <w:sz w:val="24"/>
          <w:szCs w:val="24"/>
        </w:rPr>
        <w:t>Беззубцева</w:t>
      </w:r>
      <w:proofErr w:type="spellEnd"/>
      <w:r w:rsidRPr="00D33072">
        <w:rPr>
          <w:color w:val="000000"/>
          <w:sz w:val="24"/>
          <w:szCs w:val="24"/>
        </w:rPr>
        <w:t xml:space="preserve"> М. М. Логика и методология научных исследований: учебное пособие. – СПб: Санкт-Петербургский государственный аграрный университет (</w:t>
      </w:r>
      <w:proofErr w:type="spellStart"/>
      <w:r w:rsidRPr="00D33072">
        <w:rPr>
          <w:color w:val="000000"/>
          <w:sz w:val="24"/>
          <w:szCs w:val="24"/>
        </w:rPr>
        <w:t>СПбГАУ</w:t>
      </w:r>
      <w:proofErr w:type="spellEnd"/>
      <w:r w:rsidRPr="00D33072">
        <w:rPr>
          <w:color w:val="000000"/>
          <w:sz w:val="24"/>
          <w:szCs w:val="24"/>
        </w:rPr>
        <w:t>), 2018. – 151 с. (https://biblioclub.ru)</w:t>
      </w:r>
    </w:p>
    <w:p w:rsidR="001310D5" w:rsidRPr="00D33072" w:rsidRDefault="001310D5" w:rsidP="00EF42F1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proofErr w:type="spellStart"/>
      <w:r w:rsidRPr="00D33072">
        <w:rPr>
          <w:color w:val="000000"/>
          <w:sz w:val="24"/>
          <w:szCs w:val="24"/>
        </w:rPr>
        <w:t>Зуляр</w:t>
      </w:r>
      <w:proofErr w:type="spellEnd"/>
      <w:r w:rsidRPr="00D33072">
        <w:rPr>
          <w:color w:val="000000"/>
          <w:sz w:val="24"/>
          <w:szCs w:val="24"/>
        </w:rPr>
        <w:t xml:space="preserve">, Р. Ю.  Информационно-библиографическая культура: учебное пособие для вузов / Р. Ю. </w:t>
      </w:r>
      <w:proofErr w:type="spellStart"/>
      <w:r w:rsidRPr="00D33072">
        <w:rPr>
          <w:color w:val="000000"/>
          <w:sz w:val="24"/>
          <w:szCs w:val="24"/>
        </w:rPr>
        <w:t>Зуляр</w:t>
      </w:r>
      <w:proofErr w:type="spellEnd"/>
      <w:r w:rsidRPr="00D33072">
        <w:rPr>
          <w:color w:val="000000"/>
          <w:sz w:val="24"/>
          <w:szCs w:val="24"/>
        </w:rPr>
        <w:t xml:space="preserve">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144 с.</w:t>
      </w:r>
    </w:p>
    <w:p w:rsidR="001310D5" w:rsidRPr="00D33072" w:rsidRDefault="001310D5" w:rsidP="00EF42F1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Казаринова И. Н. Методологический практикум. Сборник упражнений по Основам методологии и методики научных исследований: учебно-практическое пособие: учебное пособие: в 4 частях. – М.; Берлин: </w:t>
      </w:r>
      <w:proofErr w:type="spellStart"/>
      <w:r w:rsidRPr="00D33072">
        <w:rPr>
          <w:color w:val="000000"/>
          <w:sz w:val="24"/>
          <w:szCs w:val="24"/>
        </w:rPr>
        <w:t>Директ</w:t>
      </w:r>
      <w:proofErr w:type="spellEnd"/>
      <w:r w:rsidRPr="00D33072">
        <w:rPr>
          <w:color w:val="000000"/>
          <w:sz w:val="24"/>
          <w:szCs w:val="24"/>
        </w:rPr>
        <w:t>-Медиа, 2018. – Часть 1. – 78 с. (https://biblioclub.ru)</w:t>
      </w:r>
    </w:p>
    <w:p w:rsidR="001310D5" w:rsidRPr="00D33072" w:rsidRDefault="001310D5" w:rsidP="00EF42F1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proofErr w:type="spellStart"/>
      <w:r w:rsidRPr="00D33072">
        <w:rPr>
          <w:color w:val="000000"/>
          <w:sz w:val="24"/>
          <w:szCs w:val="24"/>
        </w:rPr>
        <w:t>Мокий</w:t>
      </w:r>
      <w:proofErr w:type="spellEnd"/>
      <w:r w:rsidRPr="00D33072">
        <w:rPr>
          <w:color w:val="000000"/>
          <w:sz w:val="24"/>
          <w:szCs w:val="24"/>
        </w:rPr>
        <w:t xml:space="preserve"> В. С.  Методология научных исследований. </w:t>
      </w:r>
      <w:proofErr w:type="spellStart"/>
      <w:r w:rsidRPr="00D33072">
        <w:rPr>
          <w:color w:val="000000"/>
          <w:sz w:val="24"/>
          <w:szCs w:val="24"/>
        </w:rPr>
        <w:t>Трансдисциплинарные</w:t>
      </w:r>
      <w:proofErr w:type="spellEnd"/>
      <w:r w:rsidRPr="00D33072">
        <w:rPr>
          <w:color w:val="000000"/>
          <w:sz w:val="24"/>
          <w:szCs w:val="24"/>
        </w:rPr>
        <w:t xml:space="preserve"> подходы и методы: учебное пособие для вузов / В. С. </w:t>
      </w:r>
      <w:proofErr w:type="spellStart"/>
      <w:r w:rsidRPr="00D33072">
        <w:rPr>
          <w:color w:val="000000"/>
          <w:sz w:val="24"/>
          <w:szCs w:val="24"/>
        </w:rPr>
        <w:t>Мокий</w:t>
      </w:r>
      <w:proofErr w:type="spellEnd"/>
      <w:r w:rsidRPr="00D33072">
        <w:rPr>
          <w:color w:val="000000"/>
          <w:sz w:val="24"/>
          <w:szCs w:val="24"/>
        </w:rPr>
        <w:t xml:space="preserve">, Т. А. Лукьянова. – М.: Издательство </w:t>
      </w:r>
      <w:proofErr w:type="spellStart"/>
      <w:r w:rsidRPr="00D33072">
        <w:rPr>
          <w:color w:val="000000"/>
          <w:sz w:val="24"/>
          <w:szCs w:val="24"/>
        </w:rPr>
        <w:t>Юрайт</w:t>
      </w:r>
      <w:proofErr w:type="spellEnd"/>
      <w:r w:rsidRPr="00D33072">
        <w:rPr>
          <w:color w:val="000000"/>
          <w:sz w:val="24"/>
          <w:szCs w:val="24"/>
        </w:rPr>
        <w:t>, 2022. – 229 с.</w:t>
      </w:r>
    </w:p>
    <w:p w:rsidR="001310D5" w:rsidRPr="00D33072" w:rsidRDefault="001310D5" w:rsidP="00EF42F1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Пещеров Г. И. Методология научного исследования: учебное пособие. – М.: Институт мировых цивилизаций, 2017. – 312 с. (https://biblioclub.ru)</w:t>
      </w:r>
    </w:p>
    <w:p w:rsidR="001310D5" w:rsidRPr="00D33072" w:rsidRDefault="001310D5" w:rsidP="00EF42F1">
      <w:pPr>
        <w:pStyle w:val="110"/>
        <w:numPr>
          <w:ilvl w:val="0"/>
          <w:numId w:val="8"/>
        </w:numPr>
        <w:tabs>
          <w:tab w:val="clear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142" w:firstLine="56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Салихов, В. А. Основы научных исследований: учебное пособие. – М/; </w:t>
      </w:r>
      <w:proofErr w:type="gramStart"/>
      <w:r w:rsidRPr="00D33072">
        <w:rPr>
          <w:color w:val="000000"/>
          <w:sz w:val="24"/>
          <w:szCs w:val="24"/>
        </w:rPr>
        <w:t>Берлин :</w:t>
      </w:r>
      <w:proofErr w:type="gramEnd"/>
      <w:r w:rsidRPr="00D33072">
        <w:rPr>
          <w:color w:val="000000"/>
          <w:sz w:val="24"/>
          <w:szCs w:val="24"/>
        </w:rPr>
        <w:t xml:space="preserve"> </w:t>
      </w:r>
      <w:proofErr w:type="spellStart"/>
      <w:r w:rsidRPr="00D33072">
        <w:rPr>
          <w:color w:val="000000"/>
          <w:sz w:val="24"/>
          <w:szCs w:val="24"/>
        </w:rPr>
        <w:t>Директ</w:t>
      </w:r>
      <w:proofErr w:type="spellEnd"/>
      <w:r w:rsidRPr="00D33072">
        <w:rPr>
          <w:color w:val="000000"/>
          <w:sz w:val="24"/>
          <w:szCs w:val="24"/>
        </w:rPr>
        <w:t>-Медиа, 2017. – 152 с. (https://biblioclub.ru)</w:t>
      </w:r>
    </w:p>
    <w:p w:rsidR="001310D5" w:rsidRPr="00D33072" w:rsidRDefault="001310D5" w:rsidP="00D33072">
      <w:pPr>
        <w:pStyle w:val="110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709"/>
        <w:jc w:val="both"/>
        <w:rPr>
          <w:color w:val="000000"/>
          <w:sz w:val="24"/>
          <w:szCs w:val="24"/>
        </w:rPr>
      </w:pPr>
    </w:p>
    <w:p w:rsidR="003330F7" w:rsidRPr="00D33072" w:rsidRDefault="006D0AEF" w:rsidP="00D33072">
      <w:pPr>
        <w:spacing w:line="259" w:lineRule="auto"/>
        <w:jc w:val="center"/>
        <w:rPr>
          <w:b/>
        </w:rPr>
      </w:pPr>
      <w:r w:rsidRPr="00D33072">
        <w:rPr>
          <w:b/>
        </w:rPr>
        <w:t xml:space="preserve">5. </w:t>
      </w:r>
      <w:r w:rsidR="003330F7" w:rsidRPr="00D33072">
        <w:rPr>
          <w:b/>
        </w:rPr>
        <w:t>РЕСУРСЫ ИНФОРМАЦИОННО-ТЕЛЕКОММУНИКАЦИОННОЙ СЕТИ «ИНТЕРНЕТ»</w:t>
      </w:r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Кадастровая палата [Электронный ресурс]. Режим доступа: </w:t>
      </w:r>
      <w:hyperlink r:id="rId8" w:history="1">
        <w:r w:rsidRPr="00D33072">
          <w:rPr>
            <w:rStyle w:val="af2"/>
            <w:sz w:val="24"/>
            <w:szCs w:val="24"/>
          </w:rPr>
          <w:t>https://kadastr.ru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Все о ГИС и их применении [Электронный ресурс]. Режим доступа:  </w:t>
      </w:r>
      <w:hyperlink r:id="rId9" w:history="1">
        <w:r w:rsidRPr="00D33072">
          <w:rPr>
            <w:rStyle w:val="af2"/>
            <w:sz w:val="24"/>
            <w:szCs w:val="24"/>
          </w:rPr>
          <w:t>http://www.gistechnik.ru/istochniki/sajty-o-gis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Публичная кадастровая карта Российской Федерации [Электронный ресурс]. Режим доступа: </w:t>
      </w:r>
      <w:hyperlink r:id="rId10" w:history="1">
        <w:r w:rsidRPr="00D33072">
          <w:rPr>
            <w:rStyle w:val="af2"/>
            <w:sz w:val="24"/>
            <w:szCs w:val="24"/>
          </w:rPr>
          <w:t>https://kadastrmap.com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Геоинформационный портал ГИС-Ассоциации [Электронный ресурс]. Режим доступа: </w:t>
      </w:r>
      <w:hyperlink r:id="rId11" w:history="1">
        <w:r w:rsidRPr="00D33072">
          <w:rPr>
            <w:rStyle w:val="af2"/>
            <w:sz w:val="24"/>
            <w:szCs w:val="24"/>
          </w:rPr>
          <w:t>www.gisa.ru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РГИС Санкт-Петербурга [Электронный ресурс]. Режим доступа: https://rgis.spb.ru</w:t>
      </w:r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Публичная кадастровая карта [Электронный ресурс]. Режим доступа:  </w:t>
      </w:r>
      <w:hyperlink r:id="rId12" w:history="1">
        <w:r w:rsidRPr="00D33072">
          <w:rPr>
            <w:rStyle w:val="af2"/>
            <w:sz w:val="24"/>
            <w:szCs w:val="24"/>
          </w:rPr>
          <w:t>https://rosreestrmap.ru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Публичная кадастровая карта </w:t>
      </w:r>
      <w:proofErr w:type="spellStart"/>
      <w:r w:rsidRPr="00D33072">
        <w:rPr>
          <w:color w:val="000000"/>
          <w:sz w:val="24"/>
          <w:szCs w:val="24"/>
        </w:rPr>
        <w:t>Росреестра</w:t>
      </w:r>
      <w:proofErr w:type="spellEnd"/>
      <w:r w:rsidRPr="00D33072">
        <w:rPr>
          <w:color w:val="000000"/>
          <w:sz w:val="24"/>
          <w:szCs w:val="24"/>
        </w:rPr>
        <w:t xml:space="preserve"> [Электронный ресурс]. Режим доступа:  </w:t>
      </w:r>
      <w:hyperlink r:id="rId13" w:history="1">
        <w:r w:rsidRPr="00D33072">
          <w:rPr>
            <w:rStyle w:val="af2"/>
            <w:sz w:val="24"/>
            <w:szCs w:val="24"/>
          </w:rPr>
          <w:t>https://егрпонлайн.рф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Рабочий стол кадастрового инженера [Электронный ресурс]. Режим доступа:  https://cadastral-engineer.ru/rabochij-stol-kadastrovogo-inzhenera-2</w:t>
      </w:r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Собрание статей, публикации, обзоры, новости по кадастру [Электронный ресурс]. Режим доступа: </w:t>
      </w:r>
      <w:hyperlink r:id="rId14" w:history="1">
        <w:r w:rsidRPr="00D33072">
          <w:rPr>
            <w:rStyle w:val="af2"/>
            <w:sz w:val="24"/>
            <w:szCs w:val="24"/>
          </w:rPr>
          <w:t>https://geostart.ru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lastRenderedPageBreak/>
        <w:t xml:space="preserve">Публичная кадастровая карта Петербурга [Электронный ресурс]. Режим доступа: </w:t>
      </w:r>
      <w:hyperlink r:id="rId15" w:history="1">
        <w:r w:rsidRPr="00D33072">
          <w:rPr>
            <w:rStyle w:val="af2"/>
            <w:sz w:val="24"/>
            <w:szCs w:val="24"/>
          </w:rPr>
          <w:t>https://egrp365.ru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ГИС в системе территориального планирования и управления территорией [Электронный ресурс]. Режим доступа: </w:t>
      </w:r>
      <w:hyperlink r:id="rId16" w:history="1">
        <w:r w:rsidRPr="00D33072">
          <w:rPr>
            <w:rStyle w:val="af2"/>
            <w:sz w:val="24"/>
            <w:szCs w:val="24"/>
          </w:rPr>
          <w:t>https://www.esri-cis.ru/news/arcreview/detail.php?ID=1564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Журнал «Учет недвижимости» (кадастровый учет и регистрация прав) </w:t>
      </w:r>
      <w:hyperlink r:id="rId17" w:history="1">
        <w:r w:rsidRPr="00D33072">
          <w:rPr>
            <w:rStyle w:val="af2"/>
            <w:sz w:val="24"/>
            <w:szCs w:val="24"/>
          </w:rPr>
          <w:t>https://кадастр.москва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Единое окно доступа к информационным ресурсам. [Электронный ресурс]. Режим доступа: </w:t>
      </w:r>
      <w:hyperlink r:id="rId18" w:history="1">
        <w:r w:rsidRPr="00D33072">
          <w:rPr>
            <w:rStyle w:val="af2"/>
            <w:sz w:val="24"/>
            <w:szCs w:val="24"/>
          </w:rPr>
          <w:t>http://window.edu.ru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Источники схем территориального планирования субъектов РФ [Электронный ресурс]. Режим доступа: </w:t>
      </w:r>
      <w:hyperlink r:id="rId19" w:history="1">
        <w:r w:rsidRPr="00D33072">
          <w:rPr>
            <w:rStyle w:val="af2"/>
            <w:sz w:val="24"/>
            <w:szCs w:val="24"/>
          </w:rPr>
          <w:t>https://gis-lab.info/qa/terplan-sources.html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КБ «Панорама». Территориальное планирование [Электронный ресурс]. Режим доступа: </w:t>
      </w:r>
      <w:hyperlink r:id="rId20" w:history="1">
        <w:r w:rsidRPr="00D33072">
          <w:rPr>
            <w:rStyle w:val="af2"/>
            <w:sz w:val="24"/>
            <w:szCs w:val="24"/>
          </w:rPr>
          <w:t>https://gisinfo.ru/geodesy/spatplanning.htm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Справочник кадастрового инженера Cadastre.ru [Электронный ресурс]. Режим доступа: </w:t>
      </w:r>
      <w:hyperlink r:id="rId21" w:history="1">
        <w:r w:rsidRPr="00D33072">
          <w:rPr>
            <w:rStyle w:val="af2"/>
            <w:sz w:val="24"/>
            <w:szCs w:val="24"/>
          </w:rPr>
          <w:t>https://cadastre.ru/news/784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Официальный сайт ГИС Аксиома [Электронный ресурс]. Режим доступа: </w:t>
      </w:r>
      <w:hyperlink r:id="rId22" w:history="1">
        <w:r w:rsidRPr="00D33072">
          <w:rPr>
            <w:rStyle w:val="af2"/>
            <w:sz w:val="24"/>
            <w:szCs w:val="24"/>
          </w:rPr>
          <w:t>https://axioma-gis.ru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Передовая ГИС-платформа </w:t>
      </w:r>
      <w:proofErr w:type="spellStart"/>
      <w:r w:rsidRPr="00D33072">
        <w:rPr>
          <w:color w:val="000000"/>
          <w:sz w:val="24"/>
          <w:szCs w:val="24"/>
        </w:rPr>
        <w:t>ArcGIS</w:t>
      </w:r>
      <w:proofErr w:type="spellEnd"/>
      <w:r w:rsidRPr="00D33072">
        <w:rPr>
          <w:color w:val="000000"/>
          <w:sz w:val="24"/>
          <w:szCs w:val="24"/>
        </w:rPr>
        <w:t xml:space="preserve"> [Электронный ресурс]. Режим доступа: </w:t>
      </w:r>
      <w:hyperlink r:id="rId23" w:history="1">
        <w:r w:rsidRPr="00D33072">
          <w:rPr>
            <w:rStyle w:val="af2"/>
            <w:sz w:val="24"/>
            <w:szCs w:val="24"/>
          </w:rPr>
          <w:t>https://www.esri-cis.ru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Планирование земельной территории [Электронный ресурс]. Режим доступа: </w:t>
      </w:r>
      <w:hyperlink r:id="rId24" w:history="1">
        <w:r w:rsidRPr="00D33072">
          <w:rPr>
            <w:rStyle w:val="af2"/>
            <w:sz w:val="24"/>
            <w:szCs w:val="24"/>
          </w:rPr>
          <w:t>https://www.zemvopros.ru/page_289.htm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Сайт, где можно скачать векторные слои для различных ГИС [Электронный ресурс]. Режим доступа: </w:t>
      </w:r>
      <w:hyperlink r:id="rId25" w:history="1">
        <w:r w:rsidRPr="00D33072">
          <w:rPr>
            <w:rStyle w:val="af2"/>
            <w:sz w:val="24"/>
            <w:szCs w:val="24"/>
          </w:rPr>
          <w:t>https://data.nextgis.com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Федеральная государственная информационная система территориального планирования [Электронный ресурс]. Режим доступа: </w:t>
      </w:r>
      <w:hyperlink r:id="rId26" w:history="1">
        <w:r w:rsidRPr="00D33072">
          <w:rPr>
            <w:rStyle w:val="af2"/>
            <w:sz w:val="24"/>
            <w:szCs w:val="24"/>
          </w:rPr>
          <w:t>https://fgistp.economy.gov.ru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Федеральная служба государственной регистрации, кадастра и картографии Росреестр [Электронный ресурс]. Режим доступа: </w:t>
      </w:r>
      <w:hyperlink r:id="rId27" w:history="1">
        <w:r w:rsidRPr="00D33072">
          <w:rPr>
            <w:rStyle w:val="af2"/>
            <w:sz w:val="24"/>
            <w:szCs w:val="24"/>
          </w:rPr>
          <w:t>https://rosreestr.ru</w:t>
        </w:r>
      </w:hyperlink>
    </w:p>
    <w:p w:rsidR="00FF0378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>Электронная научная библиотека e-</w:t>
      </w:r>
      <w:proofErr w:type="spellStart"/>
      <w:r w:rsidRPr="00D33072">
        <w:rPr>
          <w:color w:val="000000"/>
          <w:sz w:val="24"/>
          <w:szCs w:val="24"/>
        </w:rPr>
        <w:t>library</w:t>
      </w:r>
      <w:proofErr w:type="spellEnd"/>
      <w:r w:rsidRPr="00D33072">
        <w:rPr>
          <w:color w:val="000000"/>
          <w:sz w:val="24"/>
          <w:szCs w:val="24"/>
        </w:rPr>
        <w:t xml:space="preserve">. Режим доступа: </w:t>
      </w:r>
      <w:hyperlink r:id="rId28" w:history="1">
        <w:r w:rsidRPr="00D33072">
          <w:rPr>
            <w:rStyle w:val="af2"/>
            <w:sz w:val="24"/>
            <w:szCs w:val="24"/>
          </w:rPr>
          <w:t>www.elibrary.ru</w:t>
        </w:r>
      </w:hyperlink>
    </w:p>
    <w:p w:rsidR="00D33072" w:rsidRPr="00D33072" w:rsidRDefault="00FF0378" w:rsidP="00EF42F1">
      <w:pPr>
        <w:pStyle w:val="13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357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Электронный фонд правовой и нормативно-технической документации [Электронный ресурс]. Режим доступа: </w:t>
      </w:r>
      <w:hyperlink r:id="rId29" w:history="1">
        <w:r w:rsidRPr="00D33072">
          <w:rPr>
            <w:rStyle w:val="af2"/>
            <w:sz w:val="24"/>
            <w:szCs w:val="24"/>
          </w:rPr>
          <w:t>http://docs.cntd.ru</w:t>
        </w:r>
      </w:hyperlink>
    </w:p>
    <w:sectPr w:rsidR="00D33072" w:rsidRPr="00D33072" w:rsidSect="00C805B3">
      <w:head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809" w:rsidRDefault="00FD7809">
      <w:r>
        <w:separator/>
      </w:r>
    </w:p>
  </w:endnote>
  <w:endnote w:type="continuationSeparator" w:id="0">
    <w:p w:rsidR="00FD7809" w:rsidRDefault="00FD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809" w:rsidRDefault="00FD7809">
      <w:r>
        <w:separator/>
      </w:r>
    </w:p>
  </w:footnote>
  <w:footnote w:type="continuationSeparator" w:id="0">
    <w:p w:rsidR="00FD7809" w:rsidRDefault="00FD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2AE1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546FF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10D5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66EF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3F5473"/>
    <w:rsid w:val="004027A5"/>
    <w:rsid w:val="00406476"/>
    <w:rsid w:val="00407CC6"/>
    <w:rsid w:val="004124E8"/>
    <w:rsid w:val="00416031"/>
    <w:rsid w:val="00420CC2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65A4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172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27F4F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7F64AC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3B3"/>
    <w:rsid w:val="00983E13"/>
    <w:rsid w:val="009849CB"/>
    <w:rsid w:val="00990507"/>
    <w:rsid w:val="0099367E"/>
    <w:rsid w:val="009A3949"/>
    <w:rsid w:val="009A7979"/>
    <w:rsid w:val="009B12F8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3072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42F1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D7809"/>
    <w:rsid w:val="00FF0378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56305F"/>
  <w15:docId w15:val="{6FAAF87F-C8DF-44E0-9500-15494F4A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" TargetMode="External"/><Relationship Id="rId13" Type="http://schemas.openxmlformats.org/officeDocument/2006/relationships/hyperlink" Target="https://&#1077;&#1075;&#1088;&#1087;&#1086;&#1085;&#1083;&#1072;&#1081;&#1085;.&#1088;&#1092;" TargetMode="External"/><Relationship Id="rId18" Type="http://schemas.openxmlformats.org/officeDocument/2006/relationships/hyperlink" Target="http://window.edu.ru" TargetMode="External"/><Relationship Id="rId26" Type="http://schemas.openxmlformats.org/officeDocument/2006/relationships/hyperlink" Target="https://fgistp.economy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dastre.ru/news/78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osreestrmap.ru" TargetMode="External"/><Relationship Id="rId17" Type="http://schemas.openxmlformats.org/officeDocument/2006/relationships/hyperlink" Target="https://&#1082;&#1072;&#1076;&#1072;&#1089;&#1090;&#1088;.&#1084;&#1086;&#1089;&#1082;&#1074;&#1072;" TargetMode="External"/><Relationship Id="rId25" Type="http://schemas.openxmlformats.org/officeDocument/2006/relationships/hyperlink" Target="https://data.nextgi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sri-cis.ru/news/arcreview/detail.php?ID=1564" TargetMode="External"/><Relationship Id="rId20" Type="http://schemas.openxmlformats.org/officeDocument/2006/relationships/hyperlink" Target="https://gisinfo.ru/geodesy/spatplanning.htm" TargetMode="External"/><Relationship Id="rId29" Type="http://schemas.openxmlformats.org/officeDocument/2006/relationships/hyperlink" Target="http://docs.cntd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a.ru" TargetMode="External"/><Relationship Id="rId24" Type="http://schemas.openxmlformats.org/officeDocument/2006/relationships/hyperlink" Target="https://www.zemvopros.ru/page_289.ht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grp365.ru" TargetMode="External"/><Relationship Id="rId23" Type="http://schemas.openxmlformats.org/officeDocument/2006/relationships/hyperlink" Target="https://www.esri-cis.ru" TargetMode="External"/><Relationship Id="rId28" Type="http://schemas.openxmlformats.org/officeDocument/2006/relationships/hyperlink" Target="http://www.elibrary.ru" TargetMode="External"/><Relationship Id="rId10" Type="http://schemas.openxmlformats.org/officeDocument/2006/relationships/hyperlink" Target="https://kadastrmap.com" TargetMode="External"/><Relationship Id="rId19" Type="http://schemas.openxmlformats.org/officeDocument/2006/relationships/hyperlink" Target="https://gis-lab.info/qa/terplan-sources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stechnik.ru/istochniki/sajty-o-gis" TargetMode="External"/><Relationship Id="rId14" Type="http://schemas.openxmlformats.org/officeDocument/2006/relationships/hyperlink" Target="https://geostart.ru" TargetMode="External"/><Relationship Id="rId22" Type="http://schemas.openxmlformats.org/officeDocument/2006/relationships/hyperlink" Target="https://axioma-gis.ru" TargetMode="External"/><Relationship Id="rId27" Type="http://schemas.openxmlformats.org/officeDocument/2006/relationships/hyperlink" Target="https://rosreestr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9339-93DF-49D1-91C6-0DE34835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9</cp:revision>
  <cp:lastPrinted>2018-11-14T08:24:00Z</cp:lastPrinted>
  <dcterms:created xsi:type="dcterms:W3CDTF">2022-03-18T09:24:00Z</dcterms:created>
  <dcterms:modified xsi:type="dcterms:W3CDTF">2023-05-11T09:41:00Z</dcterms:modified>
</cp:coreProperties>
</file>