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190A654" w14:textId="77777777" w:rsidR="00092CB7" w:rsidRPr="00364788" w:rsidRDefault="00092CB7" w:rsidP="00092C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5549EB3C" w14:textId="77777777" w:rsidR="00092CB7" w:rsidRPr="00364788" w:rsidRDefault="00092CB7" w:rsidP="00092C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0FD24D6B" w14:textId="77777777" w:rsidR="00092CB7" w:rsidRPr="00364788" w:rsidRDefault="00092CB7" w:rsidP="00092C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1F0B593" w14:textId="77777777" w:rsidR="00092CB7" w:rsidRPr="00364788" w:rsidRDefault="00092CB7" w:rsidP="00092C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1236C723" w14:textId="1485F18F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75FB9597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Б1.</w:t>
      </w:r>
      <w:r w:rsidR="00B50D93">
        <w:rPr>
          <w:rFonts w:ascii="Times New Roman" w:hAnsi="Times New Roman" w:cs="Times New Roman"/>
          <w:b/>
          <w:sz w:val="24"/>
          <w:szCs w:val="24"/>
        </w:rPr>
        <w:t>В.01.01 ИСТОРИЯ И ТЕОРИЯ ИСПОЛНИТЕЛЬСКОГО ИСКУССТВА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52365270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9302E6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36B2F472" w:rsidR="00772215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5880D3" w14:textId="77777777" w:rsidR="00092CB7" w:rsidRPr="00364788" w:rsidRDefault="00092CB7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2F974EEC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9302E6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50D93" w:rsidRPr="00364788" w14:paraId="6DA8BD26" w14:textId="77777777" w:rsidTr="00EF2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3270BB43" w:rsidR="00B50D93" w:rsidRPr="00364788" w:rsidRDefault="00B50D93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2EDA5F66" w:rsidR="00B50D93" w:rsidRPr="00364788" w:rsidRDefault="00B50D93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68" w:type="dxa"/>
            <w:vAlign w:val="center"/>
          </w:tcPr>
          <w:p w14:paraId="7FACE62B" w14:textId="77777777" w:rsidR="00B50D93" w:rsidRPr="00B7151B" w:rsidRDefault="00B50D93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УК-1.1. Анализирует задачу, выделяя этапы ее решения, действия по решению задачи</w:t>
            </w:r>
          </w:p>
          <w:p w14:paraId="2706F735" w14:textId="77777777" w:rsidR="00B50D93" w:rsidRPr="00B7151B" w:rsidRDefault="00B50D93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УК-1.2. Находит, критически анализирует и выбирает информацию, необходимую для решения поставленной задачи</w:t>
            </w:r>
          </w:p>
          <w:p w14:paraId="51468232" w14:textId="77777777" w:rsidR="00B50D93" w:rsidRPr="00B7151B" w:rsidRDefault="00B50D93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УК-1.3. Рассматривает различные варианты решения задачи, оценивает их преимущества и риски</w:t>
            </w:r>
          </w:p>
          <w:p w14:paraId="18FD9F1E" w14:textId="77777777" w:rsidR="00B50D93" w:rsidRPr="00B7151B" w:rsidRDefault="00B50D93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426D1418" w14:textId="54CE0B67" w:rsidR="00B50D93" w:rsidRPr="00364788" w:rsidRDefault="00B50D93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УК-1.5. Определяет и оценивает практические последствия возможных вариантов решения задачи.</w:t>
            </w:r>
          </w:p>
        </w:tc>
      </w:tr>
      <w:tr w:rsidR="00B50D93" w:rsidRPr="00364788" w14:paraId="6C109AE8" w14:textId="77777777" w:rsidTr="00BF5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4A074BD9" w:rsidR="00B50D93" w:rsidRPr="00B7151B" w:rsidRDefault="00B50D93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2CE86116" w:rsidR="00B50D93" w:rsidRPr="00B7151B" w:rsidRDefault="00B50D93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Способен использовать современные методы и технологии обучения и диагностики </w:t>
            </w:r>
          </w:p>
        </w:tc>
        <w:tc>
          <w:tcPr>
            <w:tcW w:w="5368" w:type="dxa"/>
            <w:vAlign w:val="center"/>
          </w:tcPr>
          <w:p w14:paraId="01CB0E68" w14:textId="77777777" w:rsidR="00B50D93" w:rsidRPr="00052F31" w:rsidRDefault="00B50D9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lang w:eastAsia="ru-RU"/>
              </w:rPr>
              <w:t>ИПК-6.1. Знает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: возможности</w:t>
            </w:r>
          </w:p>
          <w:p w14:paraId="65F45DE8" w14:textId="77777777" w:rsidR="00B50D93" w:rsidRPr="00052F31" w:rsidRDefault="00B50D9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использования готового контента МЭШ.</w:t>
            </w:r>
          </w:p>
          <w:p w14:paraId="6AC37AFA" w14:textId="77777777" w:rsidR="00B50D93" w:rsidRPr="00052F31" w:rsidRDefault="00B50D9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lang w:eastAsia="ru-RU"/>
              </w:rPr>
              <w:t>ИПК-6.2. Умеет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: пользоваться готовыми сценариями </w:t>
            </w:r>
          </w:p>
          <w:p w14:paraId="6851B6AA" w14:textId="77777777" w:rsidR="00B50D93" w:rsidRPr="00052F31" w:rsidRDefault="00B50D9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уроков, приложениями и другими электронными образовательными материалами </w:t>
            </w:r>
          </w:p>
          <w:p w14:paraId="2FCD24FC" w14:textId="21D97C8A" w:rsidR="00B50D93" w:rsidRDefault="00B50D93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(ЭОМ) МЭШ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на учебных занятиях </w:t>
            </w:r>
          </w:p>
        </w:tc>
      </w:tr>
      <w:tr w:rsidR="00B50D93" w:rsidRPr="00364788" w14:paraId="04BC30D4" w14:textId="77777777" w:rsidTr="00BF5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32ED786E" w14:textId="2F8B7960" w:rsidR="00B50D93" w:rsidRPr="00B7151B" w:rsidRDefault="00B50D93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ПК-7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31DF6A" w14:textId="14BC170B" w:rsidR="00B50D93" w:rsidRPr="00B7151B" w:rsidRDefault="00B50D93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5368" w:type="dxa"/>
            <w:vAlign w:val="center"/>
          </w:tcPr>
          <w:p w14:paraId="0ECCB932" w14:textId="77777777" w:rsidR="00B50D93" w:rsidRPr="00B7151B" w:rsidRDefault="00B50D93" w:rsidP="004B639D">
            <w:pPr>
              <w:pStyle w:val="pboth"/>
              <w:spacing w:before="0" w:beforeAutospacing="0" w:after="0" w:afterAutospacing="0"/>
              <w:rPr>
                <w:sz w:val="22"/>
                <w:szCs w:val="22"/>
              </w:rPr>
            </w:pPr>
            <w:r w:rsidRPr="00B7151B">
              <w:rPr>
                <w:sz w:val="22"/>
                <w:szCs w:val="22"/>
              </w:rPr>
              <w:t>ИПК-7.1. Знает: основы просветительской деятельности; основы современных технологий сбора, обработки и представления информации</w:t>
            </w:r>
          </w:p>
          <w:p w14:paraId="5EE96F7B" w14:textId="77777777" w:rsidR="00B50D93" w:rsidRPr="00A37B65" w:rsidRDefault="00B50D93" w:rsidP="004B639D">
            <w:pPr>
              <w:pStyle w:val="pboth"/>
              <w:spacing w:before="0" w:beforeAutospacing="0" w:after="0" w:afterAutospacing="0"/>
            </w:pPr>
            <w:r w:rsidRPr="00B7151B">
              <w:rPr>
                <w:sz w:val="22"/>
                <w:szCs w:val="22"/>
              </w:rPr>
              <w:t xml:space="preserve">ИПК-7.2. Умеет: использовать современные информационно-коммуникационные технологии для сбора, обработки и анализа информации; использовать различные формы устной и письменной коммуникации на родном и иностранных языках в </w:t>
            </w:r>
            <w:r w:rsidRPr="00A37B65">
              <w:t>профессиональной деятельности; использовать отечественный и зарубежный опыт организации культурно-просветительской деятельности</w:t>
            </w:r>
          </w:p>
          <w:p w14:paraId="2354BBFA" w14:textId="3C66A3FD" w:rsidR="00B50D93" w:rsidRDefault="00B50D93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A37B65">
              <w:rPr>
                <w:rFonts w:ascii="Times New Roman" w:hAnsi="Times New Roman" w:cs="Times New Roman"/>
                <w:sz w:val="24"/>
                <w:szCs w:val="24"/>
              </w:rPr>
              <w:t>ИПК-7.3. Владеет: технологиями приобретения, использования и обновления гуманитарных знаний; способами совершенствования профессиональных знаний и умений путём использования возможностей информационной среды; навыками использования опыта организации культурно-просветительской деятельности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53449DB5" w14:textId="77777777" w:rsidR="00B50D93" w:rsidRPr="00B50D93" w:rsidRDefault="00B50D93" w:rsidP="00B50D93">
      <w:pPr>
        <w:tabs>
          <w:tab w:val="left" w:pos="993"/>
        </w:tabs>
        <w:spacing w:after="0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B50D93">
        <w:rPr>
          <w:rFonts w:ascii="Times New Roman" w:hAnsi="Times New Roman" w:cs="Times New Roman"/>
          <w:sz w:val="24"/>
          <w:szCs w:val="24"/>
          <w:u w:val="single"/>
        </w:rPr>
        <w:lastRenderedPageBreak/>
        <w:t>Цель дисциплины</w:t>
      </w:r>
      <w:r w:rsidRPr="00B50D93">
        <w:rPr>
          <w:rFonts w:ascii="Times New Roman" w:hAnsi="Times New Roman" w:cs="Times New Roman"/>
          <w:sz w:val="24"/>
          <w:szCs w:val="24"/>
        </w:rPr>
        <w:t>: изучение принципиальных вопросов развития исполнительского искусства и новых форм исполнительства в исторической ретроспективе.</w:t>
      </w:r>
    </w:p>
    <w:p w14:paraId="0A6312DB" w14:textId="77777777" w:rsidR="00B50D93" w:rsidRPr="00B50D93" w:rsidRDefault="00B50D93" w:rsidP="00B50D93">
      <w:pPr>
        <w:tabs>
          <w:tab w:val="left" w:pos="993"/>
        </w:tabs>
        <w:spacing w:after="0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B50D93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  <w:r w:rsidRPr="00B50D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716D4" w14:textId="77777777" w:rsidR="00B50D93" w:rsidRPr="00B50D93" w:rsidRDefault="00B50D93" w:rsidP="00B50D93">
      <w:pPr>
        <w:tabs>
          <w:tab w:val="left" w:pos="993"/>
        </w:tabs>
        <w:spacing w:after="0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B50D93">
        <w:rPr>
          <w:rFonts w:ascii="Times New Roman" w:hAnsi="Times New Roman" w:cs="Times New Roman"/>
          <w:sz w:val="24"/>
          <w:szCs w:val="24"/>
        </w:rPr>
        <w:t>- получение студентами знаний по широкому спектру вопросов, связанных с музыкальным искусством, историей создания произведений, их жанровых и стилистических особенностей,</w:t>
      </w:r>
    </w:p>
    <w:p w14:paraId="7793907D" w14:textId="77777777" w:rsidR="00B50D93" w:rsidRPr="00B50D93" w:rsidRDefault="00B50D93" w:rsidP="00B50D93">
      <w:pPr>
        <w:tabs>
          <w:tab w:val="left" w:pos="993"/>
        </w:tabs>
        <w:spacing w:after="0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B50D93">
        <w:rPr>
          <w:rFonts w:ascii="Times New Roman" w:hAnsi="Times New Roman" w:cs="Times New Roman"/>
          <w:sz w:val="24"/>
          <w:szCs w:val="24"/>
        </w:rPr>
        <w:t>-</w:t>
      </w:r>
      <w:r w:rsidRPr="00B50D93">
        <w:rPr>
          <w:rFonts w:ascii="Times New Roman" w:hAnsi="Times New Roman" w:cs="Times New Roman"/>
          <w:sz w:val="24"/>
          <w:szCs w:val="24"/>
        </w:rPr>
        <w:tab/>
        <w:t>воспитание у студентов умения целостного анализа художественно-выразительных возможностей исполнительских средств, формирование представления об эволюции музыки как целостном процессе,</w:t>
      </w:r>
    </w:p>
    <w:p w14:paraId="731B0491" w14:textId="77777777" w:rsidR="00B50D93" w:rsidRPr="00B50D93" w:rsidRDefault="00B50D93" w:rsidP="00B50D93">
      <w:pPr>
        <w:tabs>
          <w:tab w:val="left" w:pos="993"/>
        </w:tabs>
        <w:spacing w:after="0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B50D93">
        <w:rPr>
          <w:rFonts w:ascii="Times New Roman" w:hAnsi="Times New Roman" w:cs="Times New Roman"/>
          <w:sz w:val="24"/>
          <w:szCs w:val="24"/>
        </w:rPr>
        <w:t>-</w:t>
      </w:r>
      <w:r w:rsidRPr="00B50D93">
        <w:rPr>
          <w:rFonts w:ascii="Times New Roman" w:hAnsi="Times New Roman" w:cs="Times New Roman"/>
          <w:sz w:val="24"/>
          <w:szCs w:val="24"/>
        </w:rPr>
        <w:tab/>
        <w:t>выработка навыков анализа интерпретации музыкальных произведений и критериев их оценки,</w:t>
      </w:r>
    </w:p>
    <w:p w14:paraId="6E8B23F0" w14:textId="77777777" w:rsidR="00B50D93" w:rsidRPr="00B50D93" w:rsidRDefault="00B50D93" w:rsidP="00B50D93">
      <w:pPr>
        <w:pStyle w:val="western"/>
        <w:tabs>
          <w:tab w:val="left" w:pos="993"/>
        </w:tabs>
        <w:spacing w:before="0" w:beforeAutospacing="0" w:line="240" w:lineRule="auto"/>
        <w:ind w:firstLine="669"/>
        <w:jc w:val="both"/>
        <w:rPr>
          <w:rFonts w:eastAsia="FreeSerif"/>
          <w:sz w:val="24"/>
          <w:szCs w:val="24"/>
        </w:rPr>
      </w:pPr>
      <w:r w:rsidRPr="00B50D93">
        <w:rPr>
          <w:sz w:val="24"/>
          <w:szCs w:val="24"/>
        </w:rPr>
        <w:t>- раскрытие неразрывной связи исторического процесса развития музыкального искусства, его стилевые особенности.</w:t>
      </w:r>
    </w:p>
    <w:p w14:paraId="713B57AA" w14:textId="77777777" w:rsidR="00D70C8C" w:rsidRPr="00B50D93" w:rsidRDefault="00D70C8C" w:rsidP="00B50D93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14:paraId="7FC7D634" w14:textId="1F6A5E38" w:rsidR="00B50D93" w:rsidRPr="00B50D93" w:rsidRDefault="00D70C8C" w:rsidP="00B50D93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B50D93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B50D93">
        <w:rPr>
          <w:rFonts w:ascii="Times New Roman" w:hAnsi="Times New Roman" w:cs="Times New Roman"/>
          <w:sz w:val="24"/>
          <w:szCs w:val="24"/>
        </w:rPr>
        <w:t xml:space="preserve"> </w:t>
      </w:r>
      <w:r w:rsidR="00A37B65">
        <w:rPr>
          <w:rFonts w:ascii="Times New Roman" w:hAnsi="Times New Roman" w:cs="Times New Roman"/>
          <w:sz w:val="24"/>
          <w:szCs w:val="24"/>
        </w:rPr>
        <w:t>д</w:t>
      </w:r>
      <w:r w:rsidR="00B50D93" w:rsidRPr="00B50D93">
        <w:rPr>
          <w:rFonts w:ascii="Times New Roman" w:hAnsi="Times New Roman" w:cs="Times New Roman"/>
          <w:sz w:val="24"/>
          <w:szCs w:val="24"/>
        </w:rPr>
        <w:t>исциплина относится к части, формируемой участниками образовательных отношений программы магистратуры (модуль «Исполнительское мастерство»).</w:t>
      </w:r>
    </w:p>
    <w:p w14:paraId="62F62848" w14:textId="77777777" w:rsidR="00A236F7" w:rsidRPr="006D50EE" w:rsidRDefault="00A236F7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7925A16F" w:rsidR="00086B11" w:rsidRPr="00B50D93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B50D93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B50D93" w:rsidRPr="00B50D93">
        <w:rPr>
          <w:rFonts w:ascii="Times New Roman" w:hAnsi="Times New Roman" w:cs="Times New Roman"/>
          <w:sz w:val="24"/>
          <w:szCs w:val="24"/>
        </w:rPr>
        <w:t>2 зачетные единицы, 72 академических часа</w:t>
      </w:r>
      <w:r w:rsidRPr="00B50D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AA82D75" w14:textId="686DE766" w:rsidR="00B90060" w:rsidRPr="00B50D93" w:rsidRDefault="009302E6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B50D93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Трудоемкость в акад.час</w:t>
            </w:r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1E93417C" w:rsidR="00B90060" w:rsidRPr="00364788" w:rsidRDefault="009302E6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6907C880" w:rsidR="00B90060" w:rsidRPr="00364788" w:rsidRDefault="009302E6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440FB95F" w:rsidR="00B90060" w:rsidRPr="00364788" w:rsidRDefault="00832F5C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0E2AD5F6" w:rsidR="00B90060" w:rsidRPr="00364788" w:rsidRDefault="00832F5C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091562CB" w:rsidR="00B90060" w:rsidRPr="00364788" w:rsidRDefault="00B50D93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675F9426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 w:rsidR="009302E6"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2EFF95F0" w:rsidR="00B90060" w:rsidRPr="00364788" w:rsidRDefault="00E015C3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21446220" w:rsidR="00891BCC" w:rsidRPr="00364788" w:rsidRDefault="00E015C3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0,25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752DF5E5" w:rsidR="00891BCC" w:rsidRPr="00364788" w:rsidRDefault="00E015C3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3,75</w:t>
            </w:r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4D13BC8A" w:rsidR="00B90060" w:rsidRPr="00364788" w:rsidRDefault="00B50D93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72/2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B50D93" w:rsidRPr="00B50D93" w14:paraId="012C2D4B" w14:textId="77777777" w:rsidTr="006B6CB6">
        <w:tc>
          <w:tcPr>
            <w:tcW w:w="402" w:type="pct"/>
          </w:tcPr>
          <w:p w14:paraId="5E01D23B" w14:textId="77777777" w:rsidR="00912B26" w:rsidRPr="00B50D93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98" w:type="pct"/>
          </w:tcPr>
          <w:p w14:paraId="06EB0504" w14:textId="77777777" w:rsidR="00912B26" w:rsidRPr="00B50D93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0D93" w:rsidRPr="00B50D93" w14:paraId="4AB20651" w14:textId="77777777" w:rsidTr="00DB2E69">
        <w:tc>
          <w:tcPr>
            <w:tcW w:w="402" w:type="pct"/>
          </w:tcPr>
          <w:p w14:paraId="16D24AA0" w14:textId="77777777" w:rsidR="00B50D93" w:rsidRPr="00B50D93" w:rsidRDefault="00B50D93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4F3F7A0F" w:rsidR="00B50D93" w:rsidRPr="00B50D93" w:rsidRDefault="00B50D93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sz w:val="24"/>
                <w:szCs w:val="24"/>
              </w:rPr>
              <w:t>Исторические предпосылки формирования клавирной культуры</w:t>
            </w:r>
          </w:p>
        </w:tc>
      </w:tr>
      <w:tr w:rsidR="00B50D93" w:rsidRPr="00B50D93" w14:paraId="1FF7DB58" w14:textId="77777777" w:rsidTr="00DB2E69">
        <w:tc>
          <w:tcPr>
            <w:tcW w:w="402" w:type="pct"/>
          </w:tcPr>
          <w:p w14:paraId="2AA932CC" w14:textId="77777777" w:rsidR="00B50D93" w:rsidRPr="00B50D93" w:rsidRDefault="00B50D93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4CD61DA7" w:rsidR="00B50D93" w:rsidRPr="00B50D93" w:rsidRDefault="00B50D93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И. С. Бах – клавирное творчество  </w:t>
            </w:r>
          </w:p>
        </w:tc>
      </w:tr>
      <w:tr w:rsidR="00B50D93" w:rsidRPr="00B50D93" w14:paraId="00BBF59C" w14:textId="77777777" w:rsidTr="00DB2E69">
        <w:tc>
          <w:tcPr>
            <w:tcW w:w="402" w:type="pct"/>
          </w:tcPr>
          <w:p w14:paraId="7FF96B08" w14:textId="7EC4EF70" w:rsidR="00B50D93" w:rsidRPr="00B50D93" w:rsidRDefault="00B50D93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22B6A5BE" w:rsidR="00B50D93" w:rsidRPr="00B50D93" w:rsidRDefault="00B50D93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sz w:val="24"/>
                <w:szCs w:val="24"/>
              </w:rPr>
              <w:t>Клавирное творчество В. А. Моцарта в контексте творчества его современников</w:t>
            </w:r>
          </w:p>
        </w:tc>
      </w:tr>
      <w:tr w:rsidR="00B50D93" w:rsidRPr="00B50D93" w14:paraId="08E955DB" w14:textId="77777777" w:rsidTr="00DB2E69">
        <w:tc>
          <w:tcPr>
            <w:tcW w:w="402" w:type="pct"/>
          </w:tcPr>
          <w:p w14:paraId="0D2840C5" w14:textId="773571D7" w:rsidR="00B50D93" w:rsidRPr="00B50D93" w:rsidRDefault="00B50D93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5C4973B9" w14:textId="54013FAA" w:rsidR="00B50D93" w:rsidRPr="00B50D93" w:rsidRDefault="00B50D93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sz w:val="24"/>
                <w:szCs w:val="24"/>
              </w:rPr>
              <w:t>Фортепианная культура Западной Европы рубежа XVIII-XIX веков</w:t>
            </w:r>
          </w:p>
        </w:tc>
      </w:tr>
      <w:tr w:rsidR="00B50D93" w:rsidRPr="00B50D93" w14:paraId="223A2FAB" w14:textId="77777777" w:rsidTr="00DB2E69">
        <w:tc>
          <w:tcPr>
            <w:tcW w:w="402" w:type="pct"/>
          </w:tcPr>
          <w:p w14:paraId="123ACAAD" w14:textId="585D302D" w:rsidR="00B50D93" w:rsidRPr="00B50D93" w:rsidRDefault="00B50D93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747E095D" w14:textId="4EF44E33" w:rsidR="00B50D93" w:rsidRPr="00B50D93" w:rsidRDefault="00B50D93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sz w:val="24"/>
                <w:szCs w:val="24"/>
              </w:rPr>
              <w:t>Выдающиеся интерпретаторы музыки венских классиков</w:t>
            </w:r>
          </w:p>
        </w:tc>
      </w:tr>
      <w:tr w:rsidR="00B50D93" w:rsidRPr="00B50D93" w14:paraId="7C4792CE" w14:textId="77777777" w:rsidTr="00DB2E69">
        <w:tc>
          <w:tcPr>
            <w:tcW w:w="402" w:type="pct"/>
          </w:tcPr>
          <w:p w14:paraId="191C21F7" w14:textId="0A0E1DEB" w:rsidR="00B50D93" w:rsidRPr="00B50D93" w:rsidRDefault="00B50D93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674FD266" w14:textId="0D68D485" w:rsidR="00B50D93" w:rsidRPr="00B50D93" w:rsidRDefault="00B50D93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sz w:val="24"/>
                <w:szCs w:val="24"/>
              </w:rPr>
              <w:t>Романтизм как идейно-художественное движение и особенности его проявления в фортепианной музыке и исполнительстве</w:t>
            </w:r>
          </w:p>
        </w:tc>
      </w:tr>
      <w:tr w:rsidR="00B50D93" w:rsidRPr="00B50D93" w14:paraId="47C6D256" w14:textId="77777777" w:rsidTr="00DB2E69">
        <w:tc>
          <w:tcPr>
            <w:tcW w:w="402" w:type="pct"/>
          </w:tcPr>
          <w:p w14:paraId="23068434" w14:textId="5A9E859B" w:rsidR="00B50D93" w:rsidRPr="00B50D93" w:rsidRDefault="00B50D93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98" w:type="pct"/>
          </w:tcPr>
          <w:p w14:paraId="4C0A7211" w14:textId="09ADAB91" w:rsidR="00B50D93" w:rsidRPr="00B50D93" w:rsidRDefault="00B50D93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sz w:val="24"/>
                <w:szCs w:val="24"/>
              </w:rPr>
              <w:t>Русское фортепианное и исполнительское искусство XX века</w:t>
            </w:r>
          </w:p>
        </w:tc>
      </w:tr>
      <w:tr w:rsidR="00B50D93" w:rsidRPr="00B50D93" w14:paraId="5394E93E" w14:textId="77777777" w:rsidTr="00DB2E69">
        <w:tc>
          <w:tcPr>
            <w:tcW w:w="402" w:type="pct"/>
          </w:tcPr>
          <w:p w14:paraId="6047D28E" w14:textId="0E785EDB" w:rsidR="00B50D93" w:rsidRPr="00B50D93" w:rsidRDefault="00B50D93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98" w:type="pct"/>
          </w:tcPr>
          <w:p w14:paraId="3E6569B4" w14:textId="669B8475" w:rsidR="00B50D93" w:rsidRPr="00B50D93" w:rsidRDefault="00B50D93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sz w:val="24"/>
                <w:szCs w:val="24"/>
              </w:rPr>
              <w:t>Крупнейшие международные фортепианные конкурсы и их значение в исполнительской культуре современности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D70C8C" w:rsidRPr="00364788" w14:paraId="0C357665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0453D1D" w14:textId="598AE51C" w:rsidR="00D70C8C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B464006" w14:textId="38E835B9" w:rsidR="00D70C8C" w:rsidRPr="00364788" w:rsidRDefault="00B50D93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B50D93">
              <w:rPr>
                <w:sz w:val="24"/>
                <w:szCs w:val="24"/>
              </w:rPr>
              <w:t xml:space="preserve">И. С. Бах – клавирное творчество  </w:t>
            </w:r>
          </w:p>
        </w:tc>
        <w:tc>
          <w:tcPr>
            <w:tcW w:w="2409" w:type="dxa"/>
            <w:shd w:val="clear" w:color="auto" w:fill="auto"/>
          </w:tcPr>
          <w:p w14:paraId="611312C0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C33128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41AA77" w14:textId="77777777" w:rsidR="00D70C8C" w:rsidRPr="00364788" w:rsidRDefault="00D70C8C" w:rsidP="004B639D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B50D93" w:rsidRPr="00364788" w14:paraId="31811D7B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745AD951" w14:textId="3E3813F4" w:rsidR="00B50D93" w:rsidRDefault="00B50D93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C4FE5E5" w14:textId="5ABB49EC" w:rsidR="00B50D93" w:rsidRPr="00B50D93" w:rsidRDefault="00B50D93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50D93">
              <w:rPr>
                <w:sz w:val="24"/>
                <w:szCs w:val="24"/>
              </w:rPr>
              <w:t>Клавирное творчество В. А. Моцарта в контексте творчества его современников</w:t>
            </w:r>
          </w:p>
        </w:tc>
        <w:tc>
          <w:tcPr>
            <w:tcW w:w="2409" w:type="dxa"/>
            <w:shd w:val="clear" w:color="auto" w:fill="auto"/>
          </w:tcPr>
          <w:p w14:paraId="00336A92" w14:textId="3FCA3066" w:rsidR="00B50D93" w:rsidRPr="00364788" w:rsidRDefault="00B50D93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F8C177D" w14:textId="4AAF9F7B" w:rsidR="00B50D93" w:rsidRPr="00364788" w:rsidRDefault="00B50D93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C6DF5F2" w14:textId="77777777" w:rsidR="00B50D93" w:rsidRPr="00364788" w:rsidRDefault="00B50D93" w:rsidP="004B639D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B50D93" w:rsidRPr="00364788" w14:paraId="11185D6D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30EC6A6E" w14:textId="086240ED" w:rsidR="00B50D93" w:rsidRDefault="00B50D93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8BBCA4F" w14:textId="11AD3E34" w:rsidR="00B50D93" w:rsidRPr="00B50D93" w:rsidRDefault="00B50D93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50D93">
              <w:rPr>
                <w:sz w:val="24"/>
                <w:szCs w:val="24"/>
              </w:rPr>
              <w:t>Крупнейшие международные фортепианные конкурсы и их значение в исполнительской культуре современности</w:t>
            </w:r>
          </w:p>
        </w:tc>
        <w:tc>
          <w:tcPr>
            <w:tcW w:w="2409" w:type="dxa"/>
            <w:shd w:val="clear" w:color="auto" w:fill="auto"/>
          </w:tcPr>
          <w:p w14:paraId="574D3C6C" w14:textId="51FB38DB" w:rsidR="00B50D93" w:rsidRPr="00364788" w:rsidRDefault="00B50D93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913E1A9" w14:textId="2DC105DF" w:rsidR="00B50D93" w:rsidRPr="00364788" w:rsidRDefault="00B50D93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AC4F5DA" w14:textId="610B0D75" w:rsidR="00B50D93" w:rsidRPr="00364788" w:rsidRDefault="00B50D93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(участие в конкурсе)</w:t>
            </w: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.Темы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0139A06B" w14:textId="77777777" w:rsidR="00B50D93" w:rsidRPr="00B50D93" w:rsidRDefault="00B50D93" w:rsidP="00B50D93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B50D93">
        <w:rPr>
          <w:rFonts w:ascii="Times New Roman" w:eastAsia="HiddenHorzOCR" w:hAnsi="Times New Roman" w:cs="Times New Roman"/>
          <w:sz w:val="24"/>
          <w:szCs w:val="24"/>
        </w:rPr>
        <w:t>Петербургская (Ленинградская) исполнительская фортепианная школа.</w:t>
      </w:r>
    </w:p>
    <w:p w14:paraId="1ACBE32B" w14:textId="77777777" w:rsidR="00B50D93" w:rsidRPr="00B50D93" w:rsidRDefault="00B50D93" w:rsidP="00B50D93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B50D93">
        <w:rPr>
          <w:rFonts w:ascii="Times New Roman" w:eastAsia="HiddenHorzOCR" w:hAnsi="Times New Roman" w:cs="Times New Roman"/>
          <w:sz w:val="24"/>
          <w:szCs w:val="24"/>
        </w:rPr>
        <w:lastRenderedPageBreak/>
        <w:t>Московская исполнительская фортепианная школа.</w:t>
      </w:r>
      <w:r w:rsidRPr="00B50D93">
        <w:rPr>
          <w:rFonts w:ascii="Times New Roman" w:eastAsia="HiddenHorzOCR" w:hAnsi="Times New Roman" w:cs="Times New Roman"/>
          <w:sz w:val="24"/>
          <w:szCs w:val="24"/>
        </w:rPr>
        <w:tab/>
      </w:r>
    </w:p>
    <w:p w14:paraId="1AD6A83D" w14:textId="77777777" w:rsidR="00B50D93" w:rsidRPr="00B50D93" w:rsidRDefault="00B50D93" w:rsidP="00B50D93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B50D93">
        <w:rPr>
          <w:rFonts w:ascii="Times New Roman" w:eastAsia="HiddenHorzOCR" w:hAnsi="Times New Roman" w:cs="Times New Roman"/>
          <w:sz w:val="24"/>
          <w:szCs w:val="24"/>
        </w:rPr>
        <w:t xml:space="preserve"> Крупнейшие международные фортепианные конкурсы и их значение в исполнительской культуре современности.  </w:t>
      </w:r>
    </w:p>
    <w:p w14:paraId="3800F34E" w14:textId="77777777" w:rsidR="00B50D93" w:rsidRPr="00B50D93" w:rsidRDefault="00B50D93" w:rsidP="00B50D93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B50D93">
        <w:rPr>
          <w:rFonts w:ascii="Times New Roman" w:eastAsia="HiddenHorzOCR" w:hAnsi="Times New Roman" w:cs="Times New Roman"/>
          <w:sz w:val="24"/>
          <w:szCs w:val="24"/>
        </w:rPr>
        <w:t xml:space="preserve">Характеристика инструментального исполнительства как вида художественно-творческой деятельности. </w:t>
      </w:r>
    </w:p>
    <w:p w14:paraId="1782CFF1" w14:textId="77777777" w:rsidR="00B50D93" w:rsidRPr="00B50D93" w:rsidRDefault="00B50D93" w:rsidP="00B50D93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B50D93">
        <w:rPr>
          <w:rFonts w:ascii="Times New Roman" w:eastAsia="HiddenHorzOCR" w:hAnsi="Times New Roman" w:cs="Times New Roman"/>
          <w:sz w:val="24"/>
          <w:szCs w:val="24"/>
        </w:rPr>
        <w:t xml:space="preserve">Исполнитель – творческий посредник между композитором и слушательской аудиторией. </w:t>
      </w:r>
    </w:p>
    <w:p w14:paraId="2C84E1CC" w14:textId="77777777" w:rsidR="00425F2D" w:rsidRDefault="00425F2D" w:rsidP="00086B11">
      <w:pPr>
        <w:tabs>
          <w:tab w:val="left" w:pos="993"/>
        </w:tabs>
        <w:ind w:firstLine="709"/>
        <w:rPr>
          <w:rFonts w:ascii="Times New Roman" w:hAnsi="Times New Roman" w:cs="Times New Roman"/>
          <w:b/>
          <w:bCs/>
          <w:caps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2AF9058A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B50D93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5BD9F007" w14:textId="778B4919" w:rsidR="00086B11" w:rsidRPr="00425F2D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</w:tc>
      </w:tr>
    </w:tbl>
    <w:p w14:paraId="6822F968" w14:textId="77777777" w:rsidR="00CD130A" w:rsidRPr="00364788" w:rsidRDefault="00CD130A" w:rsidP="00B457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C70837" w14:textId="192B581C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B50D93" w:rsidRPr="00B50D93" w14:paraId="24F2DA52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68270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6B736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791F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3766051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F59FD43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B44D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B50D93" w:rsidRPr="00B50D93" w14:paraId="1DF24F69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E484B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182A2F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1704BF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01DEBA7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6E63E75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F6F1B5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79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D93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2C43A64D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D93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3A4FAED1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B50D93" w:rsidRPr="00B50D93" w14:paraId="5C1641B9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3DD2D8F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14:paraId="0729AC8E" w14:textId="77777777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История фортепианного искусства», ч. 1 и 2</w:t>
            </w:r>
          </w:p>
        </w:tc>
        <w:tc>
          <w:tcPr>
            <w:tcW w:w="1985" w:type="dxa"/>
          </w:tcPr>
          <w:p w14:paraId="64CD82C0" w14:textId="77777777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Алексеев А.Д.</w:t>
            </w:r>
          </w:p>
          <w:p w14:paraId="3B1DDE4F" w14:textId="77777777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3E65F62" w14:textId="77777777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М.: Музыка</w:t>
            </w:r>
          </w:p>
        </w:tc>
        <w:tc>
          <w:tcPr>
            <w:tcW w:w="993" w:type="dxa"/>
          </w:tcPr>
          <w:p w14:paraId="37E5EE8C" w14:textId="77777777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275" w:type="dxa"/>
          </w:tcPr>
          <w:p w14:paraId="0AFD3054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E33B439" w14:textId="77777777" w:rsidR="00B50D93" w:rsidRPr="00B50D93" w:rsidRDefault="00707B1E" w:rsidP="00B50D93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B50D93" w:rsidRPr="00B50D93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1095C0E8" w14:textId="77777777" w:rsidR="00B50D93" w:rsidRPr="00B50D93" w:rsidRDefault="00B50D93" w:rsidP="00B50D9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0D93" w:rsidRPr="00B50D93" w14:paraId="6019F9A1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CE42DF2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</w:tcPr>
          <w:p w14:paraId="38C391A7" w14:textId="77777777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Очерки по истории фортепианной педагогики и теории  пианизма</w:t>
            </w:r>
          </w:p>
        </w:tc>
        <w:tc>
          <w:tcPr>
            <w:tcW w:w="1985" w:type="dxa"/>
          </w:tcPr>
          <w:p w14:paraId="41B78D5B" w14:textId="77777777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 xml:space="preserve">Николаев А.Н. </w:t>
            </w:r>
          </w:p>
        </w:tc>
        <w:tc>
          <w:tcPr>
            <w:tcW w:w="1275" w:type="dxa"/>
          </w:tcPr>
          <w:p w14:paraId="39B6C628" w14:textId="77777777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М., Музыка</w:t>
            </w:r>
          </w:p>
        </w:tc>
        <w:tc>
          <w:tcPr>
            <w:tcW w:w="993" w:type="dxa"/>
          </w:tcPr>
          <w:p w14:paraId="33DCCE2A" w14:textId="77777777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275" w:type="dxa"/>
          </w:tcPr>
          <w:p w14:paraId="38DDEEBC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1C7518" w14:textId="77777777" w:rsidR="00B50D93" w:rsidRPr="00B50D93" w:rsidRDefault="00707B1E" w:rsidP="00B50D93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B50D93" w:rsidRPr="00B50D93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1FC4E88C" w14:textId="77777777" w:rsidR="00B50D93" w:rsidRPr="00B50D93" w:rsidRDefault="00B50D93" w:rsidP="00B50D9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0D93" w:rsidRPr="00B50D93" w14:paraId="2B07D196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F8A8D39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6158A796" w14:textId="77777777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Интерпретация музыкальных произведений в исполнительской подготовке учителя музыки: учебное пособие</w:t>
            </w:r>
          </w:p>
        </w:tc>
        <w:tc>
          <w:tcPr>
            <w:tcW w:w="1985" w:type="dxa"/>
          </w:tcPr>
          <w:p w14:paraId="21220434" w14:textId="77777777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 xml:space="preserve"> Корноухов М.Д.</w:t>
            </w:r>
          </w:p>
        </w:tc>
        <w:tc>
          <w:tcPr>
            <w:tcW w:w="1275" w:type="dxa"/>
          </w:tcPr>
          <w:p w14:paraId="31080925" w14:textId="77777777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 xml:space="preserve"> Великий Новгород, Кириллица</w:t>
            </w:r>
          </w:p>
        </w:tc>
        <w:tc>
          <w:tcPr>
            <w:tcW w:w="993" w:type="dxa"/>
          </w:tcPr>
          <w:p w14:paraId="1C53AA82" w14:textId="77777777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75" w:type="dxa"/>
          </w:tcPr>
          <w:p w14:paraId="50C0FD70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6C7A514" w14:textId="77777777" w:rsidR="00B50D93" w:rsidRPr="00B50D93" w:rsidRDefault="00707B1E" w:rsidP="00B50D93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B50D93" w:rsidRPr="00B50D93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0414BF9E" w14:textId="77777777" w:rsidR="00B50D93" w:rsidRPr="00B50D93" w:rsidRDefault="00B50D93" w:rsidP="00B50D9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0D93" w:rsidRPr="00B50D93" w14:paraId="15F96741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DC409BC" w14:textId="682D6D8F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54B642AB" w14:textId="25288382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О музыкальном исполнительстве</w:t>
            </w:r>
          </w:p>
        </w:tc>
        <w:tc>
          <w:tcPr>
            <w:tcW w:w="1985" w:type="dxa"/>
          </w:tcPr>
          <w:p w14:paraId="6F287DFF" w14:textId="1E49CF38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Голубовская Н.И.</w:t>
            </w:r>
          </w:p>
        </w:tc>
        <w:tc>
          <w:tcPr>
            <w:tcW w:w="1275" w:type="dxa"/>
          </w:tcPr>
          <w:p w14:paraId="7F76A4B5" w14:textId="109F6BA4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Л.:  Музыка</w:t>
            </w:r>
          </w:p>
        </w:tc>
        <w:tc>
          <w:tcPr>
            <w:tcW w:w="993" w:type="dxa"/>
          </w:tcPr>
          <w:p w14:paraId="0599A460" w14:textId="4EF13351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275" w:type="dxa"/>
          </w:tcPr>
          <w:p w14:paraId="7243AAA6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F68FDA" w14:textId="164A81DF" w:rsidR="00B50D93" w:rsidRPr="00B50D93" w:rsidRDefault="00707B1E" w:rsidP="00B50D93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B50D93" w:rsidRPr="00B50D93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</w:tc>
      </w:tr>
      <w:tr w:rsidR="00B50D93" w:rsidRPr="00B50D93" w14:paraId="344AF30F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C10F1F5" w14:textId="31D0F386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111F3D3E" w14:textId="4364FA83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Шопен и русская пианистическая традиция</w:t>
            </w:r>
          </w:p>
        </w:tc>
        <w:tc>
          <w:tcPr>
            <w:tcW w:w="1985" w:type="dxa"/>
          </w:tcPr>
          <w:p w14:paraId="767D22F3" w14:textId="13EB5DC4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Цыпин Г.М.</w:t>
            </w:r>
          </w:p>
        </w:tc>
        <w:tc>
          <w:tcPr>
            <w:tcW w:w="1275" w:type="dxa"/>
          </w:tcPr>
          <w:p w14:paraId="4778EA71" w14:textId="77777777" w:rsidR="00B50D93" w:rsidRPr="00B50D93" w:rsidRDefault="00B50D93" w:rsidP="00B50D93">
            <w:pPr>
              <w:spacing w:after="0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М.:</w:t>
            </w:r>
          </w:p>
          <w:p w14:paraId="39B2C3A8" w14:textId="04C6BA69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 xml:space="preserve">Музыка    </w:t>
            </w:r>
          </w:p>
        </w:tc>
        <w:tc>
          <w:tcPr>
            <w:tcW w:w="993" w:type="dxa"/>
          </w:tcPr>
          <w:p w14:paraId="1A08D5C8" w14:textId="56E9FAF3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275" w:type="dxa"/>
          </w:tcPr>
          <w:p w14:paraId="5FFE13A6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94D2DF1" w14:textId="77777777" w:rsidR="00B50D93" w:rsidRPr="00B50D93" w:rsidRDefault="00707B1E" w:rsidP="00B50D93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B50D93" w:rsidRPr="00B50D93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3144B7C6" w14:textId="77777777" w:rsidR="00B50D93" w:rsidRPr="00B50D93" w:rsidRDefault="00B50D93" w:rsidP="00B50D9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0D93" w:rsidRPr="00B50D93" w14:paraId="2F78DE39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44DA1B4" w14:textId="381B16B9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21415806" w14:textId="50E86572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Интерпретация музыки</w:t>
            </w:r>
          </w:p>
        </w:tc>
        <w:tc>
          <w:tcPr>
            <w:tcW w:w="1985" w:type="dxa"/>
          </w:tcPr>
          <w:p w14:paraId="62DAABA7" w14:textId="7E8899A8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Корыхалова Н.П.</w:t>
            </w:r>
          </w:p>
        </w:tc>
        <w:tc>
          <w:tcPr>
            <w:tcW w:w="1275" w:type="dxa"/>
          </w:tcPr>
          <w:p w14:paraId="597BBAAA" w14:textId="77777777" w:rsidR="00B50D93" w:rsidRPr="00B50D93" w:rsidRDefault="00B50D93" w:rsidP="00B50D93">
            <w:pPr>
              <w:spacing w:after="0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Л.:</w:t>
            </w:r>
          </w:p>
          <w:p w14:paraId="79F81ED3" w14:textId="7AB4F6AD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3" w:type="dxa"/>
          </w:tcPr>
          <w:p w14:paraId="3EC379D7" w14:textId="0B6852C5" w:rsidR="00B50D93" w:rsidRPr="00B50D93" w:rsidRDefault="00B50D93" w:rsidP="00B50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D93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275" w:type="dxa"/>
          </w:tcPr>
          <w:p w14:paraId="6C260A3D" w14:textId="77777777" w:rsidR="00B50D93" w:rsidRPr="00B50D93" w:rsidRDefault="00B50D93" w:rsidP="00B50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3C1639" w14:textId="77777777" w:rsidR="00B50D93" w:rsidRPr="00B50D93" w:rsidRDefault="00707B1E" w:rsidP="00B50D93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B50D93" w:rsidRPr="00B50D93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0A63BDE6" w14:textId="77777777" w:rsidR="00B50D93" w:rsidRPr="00B50D93" w:rsidRDefault="00B50D93" w:rsidP="00B50D9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707B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707B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707B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707B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«Elibrary» </w:t>
      </w:r>
    </w:p>
    <w:p w14:paraId="2B5913BD" w14:textId="77777777" w:rsidR="00425F2D" w:rsidRPr="00425F2D" w:rsidRDefault="00707B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Гумер</w:t>
      </w:r>
    </w:p>
    <w:p w14:paraId="135700EC" w14:textId="77777777" w:rsidR="00425F2D" w:rsidRPr="00425F2D" w:rsidRDefault="00707B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«Киберленинка»</w:t>
      </w:r>
    </w:p>
    <w:p w14:paraId="0BCB0740" w14:textId="77777777" w:rsidR="00425F2D" w:rsidRPr="00425F2D" w:rsidRDefault="00707B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1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LibreOffice Base</w:t>
      </w:r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Gnumeric</w:t>
      </w:r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флипчартом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167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0EF09" w14:textId="77777777" w:rsidR="00707B1E" w:rsidRDefault="00707B1E">
      <w:pPr>
        <w:spacing w:after="0" w:line="240" w:lineRule="auto"/>
      </w:pPr>
      <w:r>
        <w:separator/>
      </w:r>
    </w:p>
  </w:endnote>
  <w:endnote w:type="continuationSeparator" w:id="0">
    <w:p w14:paraId="1F949D9D" w14:textId="77777777" w:rsidR="00707B1E" w:rsidRDefault="0070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77777777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37B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D916E" w14:textId="77777777" w:rsidR="00707B1E" w:rsidRDefault="00707B1E">
      <w:pPr>
        <w:spacing w:after="0" w:line="240" w:lineRule="auto"/>
      </w:pPr>
      <w:r>
        <w:separator/>
      </w:r>
    </w:p>
  </w:footnote>
  <w:footnote w:type="continuationSeparator" w:id="0">
    <w:p w14:paraId="2B258EF0" w14:textId="77777777" w:rsidR="00707B1E" w:rsidRDefault="00707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9" w15:restartNumberingAfterBreak="0">
    <w:nsid w:val="2E0959A7"/>
    <w:multiLevelType w:val="hybridMultilevel"/>
    <w:tmpl w:val="903008EE"/>
    <w:lvl w:ilvl="0" w:tplc="EFE60B6A">
      <w:start w:val="1"/>
      <w:numFmt w:val="decimal"/>
      <w:lvlText w:val="%1."/>
      <w:lvlJc w:val="left"/>
      <w:pPr>
        <w:ind w:left="206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>
      <w:start w:val="1"/>
      <w:numFmt w:val="lowerRoman"/>
      <w:lvlText w:val="%3."/>
      <w:lvlJc w:val="right"/>
      <w:pPr>
        <w:ind w:left="3434" w:hanging="180"/>
      </w:pPr>
    </w:lvl>
    <w:lvl w:ilvl="3" w:tplc="0419000F">
      <w:start w:val="1"/>
      <w:numFmt w:val="decimal"/>
      <w:lvlText w:val="%4."/>
      <w:lvlJc w:val="left"/>
      <w:pPr>
        <w:ind w:left="4154" w:hanging="360"/>
      </w:pPr>
    </w:lvl>
    <w:lvl w:ilvl="4" w:tplc="04190019">
      <w:start w:val="1"/>
      <w:numFmt w:val="lowerLetter"/>
      <w:lvlText w:val="%5."/>
      <w:lvlJc w:val="left"/>
      <w:pPr>
        <w:ind w:left="4874" w:hanging="360"/>
      </w:pPr>
    </w:lvl>
    <w:lvl w:ilvl="5" w:tplc="0419001B">
      <w:start w:val="1"/>
      <w:numFmt w:val="lowerRoman"/>
      <w:lvlText w:val="%6."/>
      <w:lvlJc w:val="right"/>
      <w:pPr>
        <w:ind w:left="5594" w:hanging="180"/>
      </w:pPr>
    </w:lvl>
    <w:lvl w:ilvl="6" w:tplc="0419000F">
      <w:start w:val="1"/>
      <w:numFmt w:val="decimal"/>
      <w:lvlText w:val="%7."/>
      <w:lvlJc w:val="left"/>
      <w:pPr>
        <w:ind w:left="6314" w:hanging="360"/>
      </w:pPr>
    </w:lvl>
    <w:lvl w:ilvl="7" w:tplc="04190019">
      <w:start w:val="1"/>
      <w:numFmt w:val="lowerLetter"/>
      <w:lvlText w:val="%8."/>
      <w:lvlJc w:val="left"/>
      <w:pPr>
        <w:ind w:left="7034" w:hanging="360"/>
      </w:pPr>
    </w:lvl>
    <w:lvl w:ilvl="8" w:tplc="0419001B">
      <w:start w:val="1"/>
      <w:numFmt w:val="lowerRoman"/>
      <w:lvlText w:val="%9."/>
      <w:lvlJc w:val="right"/>
      <w:pPr>
        <w:ind w:left="7754" w:hanging="180"/>
      </w:pPr>
    </w:lvl>
  </w:abstractNum>
  <w:abstractNum w:abstractNumId="20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1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4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5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0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6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7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9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5"/>
  </w:num>
  <w:num w:numId="4">
    <w:abstractNumId w:val="47"/>
  </w:num>
  <w:num w:numId="5">
    <w:abstractNumId w:val="3"/>
  </w:num>
  <w:num w:numId="6">
    <w:abstractNumId w:val="51"/>
  </w:num>
  <w:num w:numId="7">
    <w:abstractNumId w:val="27"/>
  </w:num>
  <w:num w:numId="8">
    <w:abstractNumId w:val="49"/>
  </w:num>
  <w:num w:numId="9">
    <w:abstractNumId w:val="4"/>
  </w:num>
  <w:num w:numId="10">
    <w:abstractNumId w:val="25"/>
  </w:num>
  <w:num w:numId="11">
    <w:abstractNumId w:val="13"/>
  </w:num>
  <w:num w:numId="12">
    <w:abstractNumId w:val="17"/>
  </w:num>
  <w:num w:numId="13">
    <w:abstractNumId w:val="24"/>
  </w:num>
  <w:num w:numId="14">
    <w:abstractNumId w:val="43"/>
  </w:num>
  <w:num w:numId="15">
    <w:abstractNumId w:val="44"/>
  </w:num>
  <w:num w:numId="16">
    <w:abstractNumId w:val="30"/>
  </w:num>
  <w:num w:numId="17">
    <w:abstractNumId w:val="14"/>
  </w:num>
  <w:num w:numId="18">
    <w:abstractNumId w:val="40"/>
  </w:num>
  <w:num w:numId="19">
    <w:abstractNumId w:val="15"/>
  </w:num>
  <w:num w:numId="20">
    <w:abstractNumId w:val="6"/>
  </w:num>
  <w:num w:numId="21">
    <w:abstractNumId w:val="26"/>
  </w:num>
  <w:num w:numId="22">
    <w:abstractNumId w:val="9"/>
  </w:num>
  <w:num w:numId="23">
    <w:abstractNumId w:val="23"/>
  </w:num>
  <w:num w:numId="24">
    <w:abstractNumId w:val="22"/>
  </w:num>
  <w:num w:numId="25">
    <w:abstractNumId w:val="16"/>
  </w:num>
  <w:num w:numId="26">
    <w:abstractNumId w:val="38"/>
  </w:num>
  <w:num w:numId="27">
    <w:abstractNumId w:val="28"/>
  </w:num>
  <w:num w:numId="28">
    <w:abstractNumId w:val="36"/>
  </w:num>
  <w:num w:numId="29">
    <w:abstractNumId w:val="21"/>
  </w:num>
  <w:num w:numId="30">
    <w:abstractNumId w:val="35"/>
  </w:num>
  <w:num w:numId="31">
    <w:abstractNumId w:val="12"/>
  </w:num>
  <w:num w:numId="32">
    <w:abstractNumId w:val="37"/>
  </w:num>
  <w:num w:numId="33">
    <w:abstractNumId w:val="33"/>
  </w:num>
  <w:num w:numId="34">
    <w:abstractNumId w:val="34"/>
  </w:num>
  <w:num w:numId="35">
    <w:abstractNumId w:val="48"/>
  </w:num>
  <w:num w:numId="36">
    <w:abstractNumId w:val="20"/>
  </w:num>
  <w:num w:numId="37">
    <w:abstractNumId w:val="39"/>
  </w:num>
  <w:num w:numId="38">
    <w:abstractNumId w:val="18"/>
  </w:num>
  <w:num w:numId="39">
    <w:abstractNumId w:val="46"/>
  </w:num>
  <w:num w:numId="40">
    <w:abstractNumId w:val="7"/>
  </w:num>
  <w:num w:numId="41">
    <w:abstractNumId w:val="32"/>
  </w:num>
  <w:num w:numId="42">
    <w:abstractNumId w:val="42"/>
  </w:num>
  <w:num w:numId="43">
    <w:abstractNumId w:val="41"/>
  </w:num>
  <w:num w:numId="44">
    <w:abstractNumId w:val="50"/>
  </w:num>
  <w:num w:numId="45">
    <w:abstractNumId w:val="11"/>
  </w:num>
  <w:num w:numId="46">
    <w:abstractNumId w:val="29"/>
  </w:num>
  <w:num w:numId="47">
    <w:abstractNumId w:val="31"/>
  </w:num>
  <w:num w:numId="48">
    <w:abstractNumId w:val="5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6179"/>
    <w:rsid w:val="00086B11"/>
    <w:rsid w:val="000924EA"/>
    <w:rsid w:val="00092CB7"/>
    <w:rsid w:val="000D0D77"/>
    <w:rsid w:val="000E5886"/>
    <w:rsid w:val="00100DB8"/>
    <w:rsid w:val="00157B06"/>
    <w:rsid w:val="00166074"/>
    <w:rsid w:val="001D3887"/>
    <w:rsid w:val="001D764B"/>
    <w:rsid w:val="001E3842"/>
    <w:rsid w:val="001F5FC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07B1E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32F5C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302E6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37B65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6510"/>
    <w:rsid w:val="00B060CE"/>
    <w:rsid w:val="00B06B45"/>
    <w:rsid w:val="00B263DD"/>
    <w:rsid w:val="00B30F17"/>
    <w:rsid w:val="00B364EC"/>
    <w:rsid w:val="00B45778"/>
    <w:rsid w:val="00B50D93"/>
    <w:rsid w:val="00B7492E"/>
    <w:rsid w:val="00B77C86"/>
    <w:rsid w:val="00B90060"/>
    <w:rsid w:val="00BD2804"/>
    <w:rsid w:val="00BD32AB"/>
    <w:rsid w:val="00BE2D1A"/>
    <w:rsid w:val="00BF6ADA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15C3"/>
    <w:rsid w:val="00E05AE7"/>
    <w:rsid w:val="00E10D9D"/>
    <w:rsid w:val="00E32160"/>
    <w:rsid w:val="00E334E1"/>
    <w:rsid w:val="00E64AFD"/>
    <w:rsid w:val="00E65827"/>
    <w:rsid w:val="00E66956"/>
    <w:rsid w:val="00E67569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A213EB8C-483D-404E-BDEE-D97AC465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B5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39872-EC20-4208-8E3C-55F1C8E0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37</cp:revision>
  <cp:lastPrinted>2017-12-11T08:56:00Z</cp:lastPrinted>
  <dcterms:created xsi:type="dcterms:W3CDTF">2020-11-16T05:44:00Z</dcterms:created>
  <dcterms:modified xsi:type="dcterms:W3CDTF">2023-05-19T10:02:00Z</dcterms:modified>
</cp:coreProperties>
</file>