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CC" w:rsidRDefault="00B77DE3">
      <w:pPr>
        <w:tabs>
          <w:tab w:val="left" w:pos="708"/>
        </w:tabs>
        <w:jc w:val="center"/>
        <w:rPr>
          <w:i/>
          <w:iCs/>
        </w:rPr>
      </w:pPr>
      <w:r>
        <w:rPr>
          <w:kern w:val="1"/>
        </w:rPr>
        <w:t>ГОСУДАРСТВЕННОЕ АВТОНОМНОЕ ОБРАЗОВАТЕЛЬНОЕ УЧРЕЖДЕНИЕ ВЫСШЕГО ОБРАЗОВАНИЯ</w:t>
      </w:r>
    </w:p>
    <w:p w:rsidR="00E56ECC" w:rsidRDefault="00E56ECC">
      <w:pPr>
        <w:widowControl w:val="0"/>
        <w:tabs>
          <w:tab w:val="left" w:pos="1530"/>
        </w:tabs>
        <w:suppressAutoHyphens/>
        <w:jc w:val="center"/>
        <w:rPr>
          <w:kern w:val="1"/>
        </w:rPr>
      </w:pPr>
    </w:p>
    <w:p w:rsidR="00E56ECC" w:rsidRDefault="00B77DE3">
      <w:pPr>
        <w:widowControl w:val="0"/>
        <w:tabs>
          <w:tab w:val="left" w:pos="1530"/>
        </w:tabs>
        <w:suppressAutoHyphens/>
        <w:ind w:left="40" w:hanging="40"/>
        <w:jc w:val="center"/>
        <w:rPr>
          <w:b/>
          <w:bCs/>
          <w:kern w:val="1"/>
        </w:rPr>
      </w:pPr>
      <w:r>
        <w:rPr>
          <w:b/>
          <w:bCs/>
          <w:kern w:val="1"/>
        </w:rPr>
        <w:t>«ЛЕНИНГРАДСКИЙ ГОСУДАРСТВЕННЫЙ УНИВЕРСИТЕТ</w:t>
      </w:r>
    </w:p>
    <w:p w:rsidR="00E56ECC" w:rsidRDefault="00B77DE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</w:rPr>
      </w:pPr>
      <w:r>
        <w:rPr>
          <w:b/>
          <w:bCs/>
          <w:kern w:val="1"/>
        </w:rPr>
        <w:t>А.С. ПУШКИНА»</w:t>
      </w:r>
    </w:p>
    <w:p w:rsidR="00E56ECC" w:rsidRDefault="00E56EC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</w:rPr>
      </w:pPr>
    </w:p>
    <w:p w:rsidR="00E56ECC" w:rsidRDefault="00B77DE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</w:rPr>
      </w:pPr>
      <w:r>
        <w:rPr>
          <w:kern w:val="1"/>
        </w:rPr>
        <w:t>УТВЕРЖДАЮ</w:t>
      </w:r>
    </w:p>
    <w:p w:rsidR="00E56ECC" w:rsidRDefault="00B77DE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</w:rPr>
      </w:pPr>
      <w:r>
        <w:rPr>
          <w:kern w:val="1"/>
        </w:rPr>
        <w:t>Проректор по учебно-методической</w:t>
      </w:r>
    </w:p>
    <w:p w:rsidR="00E56ECC" w:rsidRDefault="00B77DE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</w:rPr>
      </w:pPr>
      <w:r>
        <w:rPr>
          <w:kern w:val="1"/>
        </w:rPr>
        <w:t xml:space="preserve">работе </w:t>
      </w:r>
    </w:p>
    <w:p w:rsidR="00E56ECC" w:rsidRDefault="00B77DE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</w:rPr>
      </w:pPr>
      <w:r>
        <w:rPr>
          <w:kern w:val="1"/>
        </w:rPr>
        <w:t>____________ С.Н.Большаков</w:t>
      </w: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B77D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aps/>
          <w:kern w:val="1"/>
        </w:rPr>
      </w:pPr>
      <w:r>
        <w:rPr>
          <w:caps/>
          <w:kern w:val="1"/>
        </w:rPr>
        <w:t>РАБОЧАЯ ПРОГРАММА</w:t>
      </w:r>
    </w:p>
    <w:p w:rsidR="00E56ECC" w:rsidRDefault="00B77D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  <w:r>
        <w:rPr>
          <w:kern w:val="1"/>
        </w:rPr>
        <w:t>дисциплины</w:t>
      </w: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091001">
      <w:pPr>
        <w:jc w:val="center"/>
      </w:pPr>
      <w:r w:rsidRPr="00091001">
        <w:rPr>
          <w:b/>
          <w:bCs/>
        </w:rPr>
        <w:t>Б1.В.ДВ.02.02</w:t>
      </w:r>
      <w:r>
        <w:rPr>
          <w:b/>
          <w:bCs/>
        </w:rPr>
        <w:t xml:space="preserve"> </w:t>
      </w:r>
      <w:r w:rsidR="00B77DE3">
        <w:rPr>
          <w:b/>
          <w:bCs/>
        </w:rPr>
        <w:t>ПРОБЛЕМЫ УГОЛОВНОЙ ОТВЕТСТВЕННОСТИ</w:t>
      </w:r>
    </w:p>
    <w:p w:rsidR="00E56ECC" w:rsidRDefault="00E56ECC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88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bCs/>
          <w:color w:val="00000A"/>
          <w:kern w:val="1"/>
          <w:u w:color="00000A"/>
        </w:rPr>
      </w:pPr>
    </w:p>
    <w:p w:rsidR="00E56ECC" w:rsidRDefault="00B77DE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</w:rPr>
      </w:pPr>
      <w:r>
        <w:rPr>
          <w:kern w:val="1"/>
        </w:rPr>
        <w:t>Направление подготовки</w:t>
      </w:r>
      <w:r>
        <w:rPr>
          <w:b/>
          <w:bCs/>
          <w:kern w:val="1"/>
        </w:rPr>
        <w:t xml:space="preserve"> 40.04.01 Юриспруденция</w:t>
      </w:r>
    </w:p>
    <w:p w:rsidR="00E56ECC" w:rsidRDefault="00B77DE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bCs/>
          <w:kern w:val="1"/>
        </w:rPr>
      </w:pPr>
      <w:r>
        <w:rPr>
          <w:kern w:val="1"/>
        </w:rPr>
        <w:t xml:space="preserve">Направленность (профиль) </w:t>
      </w:r>
      <w:r>
        <w:rPr>
          <w:b/>
          <w:bCs/>
          <w:kern w:val="1"/>
        </w:rPr>
        <w:t>Уголовное право и уголовный процесс</w:t>
      </w:r>
    </w:p>
    <w:p w:rsidR="00E56ECC" w:rsidRDefault="00E56ECC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E56ECC" w:rsidRDefault="00B77DE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</w:rPr>
      </w:pPr>
      <w:r>
        <w:rPr>
          <w:kern w:val="1"/>
        </w:rPr>
        <w:t>(год начала подготовки – 202</w:t>
      </w:r>
      <w:r w:rsidR="007D761C">
        <w:rPr>
          <w:kern w:val="1"/>
        </w:rPr>
        <w:t>2</w:t>
      </w:r>
      <w:r>
        <w:rPr>
          <w:kern w:val="1"/>
        </w:rPr>
        <w:t>)</w:t>
      </w:r>
    </w:p>
    <w:p w:rsidR="00E56ECC" w:rsidRDefault="00E56ECC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8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</w:p>
    <w:p w:rsidR="00E56ECC" w:rsidRDefault="00E56ECC">
      <w:pPr>
        <w:widowControl w:val="0"/>
        <w:tabs>
          <w:tab w:val="left" w:pos="5130"/>
        </w:tabs>
        <w:suppressAutoHyphens/>
        <w:jc w:val="both"/>
        <w:rPr>
          <w:kern w:val="1"/>
        </w:rPr>
      </w:pPr>
    </w:p>
    <w:p w:rsidR="00E56ECC" w:rsidRDefault="00B77DE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  <w:r>
        <w:rPr>
          <w:kern w:val="1"/>
        </w:rPr>
        <w:t xml:space="preserve">Санкт-Петербург </w:t>
      </w:r>
    </w:p>
    <w:p w:rsidR="00E56ECC" w:rsidRDefault="0009100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</w:rPr>
      </w:pPr>
      <w:r>
        <w:rPr>
          <w:kern w:val="1"/>
        </w:rPr>
        <w:t>202</w:t>
      </w:r>
      <w:r w:rsidR="007D761C">
        <w:rPr>
          <w:kern w:val="1"/>
        </w:rPr>
        <w:t>2</w:t>
      </w:r>
      <w:bookmarkStart w:id="0" w:name="_GoBack"/>
      <w:bookmarkEnd w:id="0"/>
    </w:p>
    <w:p w:rsidR="00E56ECC" w:rsidRDefault="00B77DE3">
      <w:pPr>
        <w:jc w:val="both"/>
      </w:pPr>
      <w:r>
        <w:rPr>
          <w:rFonts w:ascii="Arial Unicode MS" w:hAnsi="Arial Unicode MS"/>
        </w:rPr>
        <w:br w:type="page"/>
      </w:r>
    </w:p>
    <w:p w:rsidR="00E56ECC" w:rsidRDefault="00B77DE3">
      <w:pPr>
        <w:jc w:val="both"/>
        <w:rPr>
          <w:i/>
          <w:iCs/>
        </w:rPr>
      </w:pPr>
      <w:r>
        <w:rPr>
          <w:b/>
          <w:bCs/>
        </w:rPr>
        <w:lastRenderedPageBreak/>
        <w:t>1. ПЕРЕЧЕНЬ ПЛАНИРУЕМЫХ РЕЗУЛЬТАТОВ ОБУЧЕНИЯ ПО ДИСЦИПЛИНЕ:</w:t>
      </w:r>
    </w:p>
    <w:p w:rsidR="00E56ECC" w:rsidRDefault="00B77DE3">
      <w:pPr>
        <w:pStyle w:val="a5"/>
        <w:spacing w:line="240" w:lineRule="auto"/>
        <w:ind w:left="0" w:firstLine="709"/>
      </w:pPr>
      <w:r>
        <w:t>Процесс изучения дисциплины направлен на формирование следующих компетенций:</w:t>
      </w:r>
    </w:p>
    <w:p w:rsidR="00DA68EE" w:rsidRDefault="00DA68EE">
      <w:pPr>
        <w:jc w:val="both"/>
        <w:rPr>
          <w:color w:val="auto"/>
        </w:rPr>
      </w:pPr>
    </w:p>
    <w:p w:rsidR="00DA68EE" w:rsidRDefault="00DA68EE">
      <w:pPr>
        <w:jc w:val="both"/>
        <w:rPr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65"/>
        <w:gridCol w:w="2399"/>
        <w:gridCol w:w="5375"/>
      </w:tblGrid>
      <w:tr w:rsidR="00DA68EE" w:rsidTr="00732866">
        <w:tc>
          <w:tcPr>
            <w:tcW w:w="1565" w:type="dxa"/>
          </w:tcPr>
          <w:p w:rsidR="00DA68EE" w:rsidRPr="003C0E55" w:rsidRDefault="00DA68EE" w:rsidP="00DA68EE">
            <w:pPr>
              <w:pStyle w:val="a6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2399" w:type="dxa"/>
          </w:tcPr>
          <w:p w:rsidR="00DA68EE" w:rsidRPr="003C0E55" w:rsidRDefault="00DA68EE" w:rsidP="00DA68EE">
            <w:pPr>
              <w:pStyle w:val="a6"/>
              <w:jc w:val="center"/>
            </w:pPr>
            <w:r w:rsidRPr="003C0E55">
              <w:t xml:space="preserve">Содержание компетенции </w:t>
            </w:r>
          </w:p>
          <w:p w:rsidR="00DA68EE" w:rsidRPr="003C0E55" w:rsidRDefault="00DA68EE" w:rsidP="00DA68EE">
            <w:pPr>
              <w:pStyle w:val="a6"/>
              <w:jc w:val="center"/>
            </w:pPr>
            <w:r w:rsidRPr="003C0E55">
              <w:t>(или ее части)</w:t>
            </w:r>
          </w:p>
        </w:tc>
        <w:tc>
          <w:tcPr>
            <w:tcW w:w="5375" w:type="dxa"/>
          </w:tcPr>
          <w:p w:rsidR="00DA68EE" w:rsidRPr="007723E4" w:rsidRDefault="00DA68EE" w:rsidP="00DA68EE">
            <w:pPr>
              <w:pStyle w:val="a6"/>
              <w:jc w:val="center"/>
              <w:rPr>
                <w:color w:val="auto"/>
              </w:rPr>
            </w:pPr>
            <w:r>
              <w:rPr>
                <w:color w:val="auto"/>
              </w:rPr>
              <w:t>Индикаторы компетенций (код и содержание)</w:t>
            </w:r>
          </w:p>
        </w:tc>
      </w:tr>
      <w:tr w:rsidR="00091001" w:rsidTr="00732866">
        <w:trPr>
          <w:trHeight w:val="975"/>
        </w:trPr>
        <w:tc>
          <w:tcPr>
            <w:tcW w:w="1565" w:type="dxa"/>
            <w:vMerge w:val="restart"/>
          </w:tcPr>
          <w:p w:rsidR="00091001" w:rsidRDefault="00091001" w:rsidP="00DA6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C55F23">
              <w:rPr>
                <w:color w:val="auto"/>
              </w:rPr>
              <w:t>ПК-2,</w:t>
            </w:r>
          </w:p>
        </w:tc>
        <w:tc>
          <w:tcPr>
            <w:tcW w:w="2399" w:type="dxa"/>
            <w:vMerge w:val="restart"/>
          </w:tcPr>
          <w:p w:rsidR="00091001" w:rsidRDefault="00091001" w:rsidP="00DA6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DA68EE">
              <w:rPr>
                <w:color w:val="auto"/>
              </w:rPr>
              <w:t>Способен квалифицированно применять нормативные правовые акты в уголовно-правовой сфере, реализовывать нормы материального и процессуального  права в профессиональной деятельности</w:t>
            </w:r>
          </w:p>
        </w:tc>
        <w:tc>
          <w:tcPr>
            <w:tcW w:w="5375" w:type="dxa"/>
          </w:tcPr>
          <w:p w:rsidR="00091001" w:rsidRDefault="00091001" w:rsidP="00DA6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DA68EE">
              <w:rPr>
                <w:color w:val="auto"/>
              </w:rPr>
              <w:t>ИПК-2.1. Владеет навыками принятия правовых решений при возникновении уголовно--правовых отношений</w:t>
            </w:r>
          </w:p>
          <w:p w:rsidR="00091001" w:rsidRDefault="00091001" w:rsidP="00DA6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</w:tr>
      <w:tr w:rsidR="00091001" w:rsidTr="00732866">
        <w:trPr>
          <w:trHeight w:val="942"/>
        </w:trPr>
        <w:tc>
          <w:tcPr>
            <w:tcW w:w="1565" w:type="dxa"/>
            <w:vMerge/>
          </w:tcPr>
          <w:p w:rsidR="00091001" w:rsidRPr="00C55F23" w:rsidRDefault="00091001" w:rsidP="00DA6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  <w:tc>
          <w:tcPr>
            <w:tcW w:w="2399" w:type="dxa"/>
            <w:vMerge/>
          </w:tcPr>
          <w:p w:rsidR="00091001" w:rsidRPr="00DA68EE" w:rsidRDefault="00091001" w:rsidP="00DA6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  <w:tc>
          <w:tcPr>
            <w:tcW w:w="5375" w:type="dxa"/>
          </w:tcPr>
          <w:p w:rsidR="00091001" w:rsidRDefault="00091001" w:rsidP="00091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DA68EE">
              <w:rPr>
                <w:color w:val="auto"/>
              </w:rPr>
              <w:t>ИПК-2.2. Умеет анализировать судебную практику</w:t>
            </w:r>
          </w:p>
          <w:p w:rsidR="00091001" w:rsidRPr="00DA68EE" w:rsidRDefault="00091001" w:rsidP="00DA6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</w:tr>
      <w:tr w:rsidR="00091001" w:rsidTr="00732866">
        <w:trPr>
          <w:trHeight w:val="1965"/>
        </w:trPr>
        <w:tc>
          <w:tcPr>
            <w:tcW w:w="1565" w:type="dxa"/>
            <w:vMerge/>
          </w:tcPr>
          <w:p w:rsidR="00091001" w:rsidRPr="00C55F23" w:rsidRDefault="00091001" w:rsidP="00DA6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  <w:tc>
          <w:tcPr>
            <w:tcW w:w="2399" w:type="dxa"/>
            <w:vMerge/>
          </w:tcPr>
          <w:p w:rsidR="00091001" w:rsidRPr="00DA68EE" w:rsidRDefault="00091001" w:rsidP="00DA6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  <w:tc>
          <w:tcPr>
            <w:tcW w:w="5375" w:type="dxa"/>
          </w:tcPr>
          <w:p w:rsidR="00091001" w:rsidRPr="00DA68EE" w:rsidRDefault="00091001" w:rsidP="00091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DA68EE">
              <w:rPr>
                <w:color w:val="auto"/>
              </w:rPr>
              <w:t>ИПК-2.3. Способен оказать правовую помощь посредством применения  уголовно-правовых и укголовно-процессуальных норм</w:t>
            </w:r>
          </w:p>
        </w:tc>
      </w:tr>
      <w:tr w:rsidR="00732866" w:rsidTr="00732866">
        <w:trPr>
          <w:trHeight w:val="1830"/>
        </w:trPr>
        <w:tc>
          <w:tcPr>
            <w:tcW w:w="1565" w:type="dxa"/>
            <w:vMerge w:val="restart"/>
          </w:tcPr>
          <w:p w:rsidR="00732866" w:rsidRDefault="00732866" w:rsidP="00732866">
            <w:pPr>
              <w:pStyle w:val="a5"/>
              <w:widowControl w:val="0"/>
              <w:spacing w:line="240" w:lineRule="auto"/>
              <w:ind w:left="0" w:firstLine="0"/>
            </w:pPr>
            <w:r>
              <w:t>ПК-5</w:t>
            </w:r>
          </w:p>
        </w:tc>
        <w:tc>
          <w:tcPr>
            <w:tcW w:w="2399" w:type="dxa"/>
            <w:vMerge w:val="restart"/>
          </w:tcPr>
          <w:p w:rsidR="00732866" w:rsidRDefault="00732866" w:rsidP="00732866">
            <w:pPr>
              <w:pStyle w:val="a5"/>
              <w:widowControl w:val="0"/>
              <w:spacing w:line="240" w:lineRule="auto"/>
              <w:ind w:left="0" w:firstLine="0"/>
            </w:pPr>
            <w:r>
              <w:t>Способен юридически грамотно квалифицировать факты, события и обстоятельства по уголовным делам</w:t>
            </w:r>
          </w:p>
        </w:tc>
        <w:tc>
          <w:tcPr>
            <w:tcW w:w="5375" w:type="dxa"/>
          </w:tcPr>
          <w:p w:rsidR="00732866" w:rsidRDefault="00732866" w:rsidP="00732866">
            <w:pPr>
              <w:pStyle w:val="a5"/>
              <w:widowControl w:val="0"/>
              <w:ind w:firstLine="0"/>
            </w:pPr>
            <w:r>
              <w:t>ИПК-5.1.  Способен правильно определять факты и объстоятельства возникновения уголовно-правовых отношений</w:t>
            </w:r>
          </w:p>
          <w:p w:rsidR="00732866" w:rsidRDefault="00732866" w:rsidP="00732866">
            <w:pPr>
              <w:pStyle w:val="a5"/>
              <w:widowControl w:val="0"/>
              <w:ind w:left="0" w:firstLine="0"/>
            </w:pPr>
          </w:p>
        </w:tc>
      </w:tr>
      <w:tr w:rsidR="00732866" w:rsidTr="00732866">
        <w:trPr>
          <w:trHeight w:val="1740"/>
        </w:trPr>
        <w:tc>
          <w:tcPr>
            <w:tcW w:w="1565" w:type="dxa"/>
            <w:vMerge/>
          </w:tcPr>
          <w:p w:rsidR="00732866" w:rsidRPr="00C55F23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  <w:tc>
          <w:tcPr>
            <w:tcW w:w="2399" w:type="dxa"/>
            <w:vMerge/>
          </w:tcPr>
          <w:p w:rsidR="00732866" w:rsidRPr="00DA68EE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  <w:tc>
          <w:tcPr>
            <w:tcW w:w="5375" w:type="dxa"/>
          </w:tcPr>
          <w:p w:rsidR="00732866" w:rsidRDefault="00732866" w:rsidP="00732866">
            <w:pPr>
              <w:pStyle w:val="a5"/>
              <w:widowControl w:val="0"/>
              <w:ind w:firstLine="0"/>
            </w:pPr>
            <w:r>
              <w:t>ИПК-5.2.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732866" w:rsidRPr="00DA68EE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</w:tr>
      <w:tr w:rsidR="00732866" w:rsidTr="00732866">
        <w:trPr>
          <w:trHeight w:val="1740"/>
        </w:trPr>
        <w:tc>
          <w:tcPr>
            <w:tcW w:w="1565" w:type="dxa"/>
            <w:vMerge/>
          </w:tcPr>
          <w:p w:rsidR="00732866" w:rsidRDefault="00732866" w:rsidP="00732866">
            <w:pPr>
              <w:pStyle w:val="a5"/>
              <w:widowControl w:val="0"/>
              <w:spacing w:line="240" w:lineRule="auto"/>
              <w:ind w:left="0" w:firstLine="0"/>
            </w:pPr>
          </w:p>
        </w:tc>
        <w:tc>
          <w:tcPr>
            <w:tcW w:w="2399" w:type="dxa"/>
            <w:vMerge/>
          </w:tcPr>
          <w:p w:rsidR="00732866" w:rsidRDefault="00732866" w:rsidP="00732866">
            <w:pPr>
              <w:pStyle w:val="a5"/>
              <w:widowControl w:val="0"/>
              <w:spacing w:line="240" w:lineRule="auto"/>
              <w:ind w:left="0" w:firstLine="0"/>
            </w:pPr>
          </w:p>
        </w:tc>
        <w:tc>
          <w:tcPr>
            <w:tcW w:w="5375" w:type="dxa"/>
          </w:tcPr>
          <w:p w:rsidR="00732866" w:rsidRDefault="00732866" w:rsidP="00732866">
            <w:pPr>
              <w:pStyle w:val="a5"/>
              <w:widowControl w:val="0"/>
              <w:ind w:firstLine="0"/>
            </w:pPr>
            <w:r>
              <w:t>ИПК-5.3. Владеет навыками принятия правовых решений при возникновении увголовно-правовых отношений</w:t>
            </w:r>
          </w:p>
          <w:p w:rsidR="00732866" w:rsidRDefault="00732866" w:rsidP="00732866">
            <w:pPr>
              <w:pStyle w:val="a5"/>
              <w:widowControl w:val="0"/>
              <w:ind w:left="-720" w:firstLine="0"/>
            </w:pPr>
          </w:p>
        </w:tc>
      </w:tr>
      <w:tr w:rsidR="00732866" w:rsidTr="00732866">
        <w:trPr>
          <w:trHeight w:val="990"/>
        </w:trPr>
        <w:tc>
          <w:tcPr>
            <w:tcW w:w="1565" w:type="dxa"/>
            <w:vMerge w:val="restart"/>
          </w:tcPr>
          <w:p w:rsidR="00732866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>
              <w:rPr>
                <w:color w:val="auto"/>
              </w:rPr>
              <w:t>ПК-6</w:t>
            </w:r>
          </w:p>
        </w:tc>
        <w:tc>
          <w:tcPr>
            <w:tcW w:w="2399" w:type="dxa"/>
            <w:vMerge w:val="restart"/>
          </w:tcPr>
          <w:p w:rsidR="00732866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 w:rsidRPr="00DA68EE">
              <w:rPr>
                <w:color w:val="auto"/>
              </w:rPr>
              <w:t>Способен применять нормы материального и процессуального права в уголовном судопроизводстве</w:t>
            </w:r>
          </w:p>
        </w:tc>
        <w:tc>
          <w:tcPr>
            <w:tcW w:w="5375" w:type="dxa"/>
          </w:tcPr>
          <w:p w:rsidR="00732866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>
              <w:rPr>
                <w:color w:val="auto"/>
              </w:rPr>
              <w:t>ИПК-6</w:t>
            </w:r>
            <w:r w:rsidRPr="00DA68EE">
              <w:rPr>
                <w:color w:val="auto"/>
              </w:rPr>
              <w:t>.1. Владеет навыками принятия правовых решений при возникновении увголовно-правовых отношений</w:t>
            </w:r>
          </w:p>
          <w:p w:rsidR="00732866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</w:tr>
      <w:tr w:rsidR="00732866" w:rsidTr="00732866">
        <w:trPr>
          <w:trHeight w:val="930"/>
        </w:trPr>
        <w:tc>
          <w:tcPr>
            <w:tcW w:w="1565" w:type="dxa"/>
            <w:vMerge/>
          </w:tcPr>
          <w:p w:rsidR="00732866" w:rsidRPr="00C55F23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  <w:tc>
          <w:tcPr>
            <w:tcW w:w="2399" w:type="dxa"/>
            <w:vMerge/>
          </w:tcPr>
          <w:p w:rsidR="00732866" w:rsidRPr="00DA68EE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  <w:tc>
          <w:tcPr>
            <w:tcW w:w="5375" w:type="dxa"/>
          </w:tcPr>
          <w:p w:rsidR="00732866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>
              <w:rPr>
                <w:color w:val="auto"/>
              </w:rPr>
              <w:t>ИПК-6</w:t>
            </w:r>
            <w:r w:rsidRPr="00DA68EE">
              <w:rPr>
                <w:color w:val="auto"/>
              </w:rPr>
              <w:t>.2. Умеет анализировать судебную практику</w:t>
            </w:r>
          </w:p>
          <w:p w:rsidR="00732866" w:rsidRPr="00DA68EE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</w:tr>
      <w:tr w:rsidR="00732866" w:rsidTr="00732866">
        <w:trPr>
          <w:trHeight w:val="960"/>
        </w:trPr>
        <w:tc>
          <w:tcPr>
            <w:tcW w:w="1565" w:type="dxa"/>
            <w:vMerge/>
          </w:tcPr>
          <w:p w:rsidR="00732866" w:rsidRPr="00C55F23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  <w:tc>
          <w:tcPr>
            <w:tcW w:w="2399" w:type="dxa"/>
            <w:vMerge/>
          </w:tcPr>
          <w:p w:rsidR="00732866" w:rsidRPr="00DA68EE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</w:p>
        </w:tc>
        <w:tc>
          <w:tcPr>
            <w:tcW w:w="5375" w:type="dxa"/>
          </w:tcPr>
          <w:p w:rsidR="00732866" w:rsidRPr="00DA68EE" w:rsidRDefault="00732866" w:rsidP="00732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</w:rPr>
            </w:pPr>
            <w:r>
              <w:rPr>
                <w:color w:val="auto"/>
              </w:rPr>
              <w:t>ИПК-6</w:t>
            </w:r>
            <w:r w:rsidRPr="00DA68EE">
              <w:rPr>
                <w:color w:val="auto"/>
              </w:rPr>
              <w:t>.3. Способен оказать правовую помощь посредством применения  уголовно-правовых и уголовно-процессуальных норм</w:t>
            </w:r>
          </w:p>
        </w:tc>
      </w:tr>
    </w:tbl>
    <w:p w:rsidR="00DA68EE" w:rsidRDefault="00DA68EE">
      <w:pPr>
        <w:jc w:val="both"/>
        <w:rPr>
          <w:color w:val="auto"/>
        </w:rPr>
      </w:pPr>
    </w:p>
    <w:p w:rsidR="00DA68EE" w:rsidRDefault="00DA68EE">
      <w:pPr>
        <w:jc w:val="both"/>
        <w:rPr>
          <w:b/>
          <w:bCs/>
        </w:rPr>
      </w:pPr>
    </w:p>
    <w:p w:rsidR="00E56ECC" w:rsidRDefault="00B77DE3">
      <w:pPr>
        <w:jc w:val="both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ОП:</w:t>
      </w:r>
    </w:p>
    <w:p w:rsidR="00E56ECC" w:rsidRDefault="00B77DE3">
      <w:pPr>
        <w:ind w:firstLine="709"/>
        <w:jc w:val="both"/>
      </w:pPr>
      <w:r>
        <w:rPr>
          <w:u w:val="single"/>
        </w:rPr>
        <w:t>Цель курса</w:t>
      </w:r>
      <w:r>
        <w:t>: подготовка студентов к самостоятельной профессиональной деятельности (как научной, так и практической) связанной с применением уголовно-правовых норм и их совершенствованием в ближней и стратегической перспективе  исходя из роли уголовного закона как важнейшего инструмента российской уголовной политики.</w:t>
      </w:r>
    </w:p>
    <w:p w:rsidR="00E56ECC" w:rsidRDefault="00B77DE3">
      <w:pPr>
        <w:ind w:firstLine="709"/>
        <w:jc w:val="both"/>
      </w:pPr>
      <w:r>
        <w:rPr>
          <w:u w:val="single"/>
        </w:rPr>
        <w:t>Задачи курса</w:t>
      </w:r>
      <w:r>
        <w:t>:</w:t>
      </w:r>
    </w:p>
    <w:p w:rsidR="00E56ECC" w:rsidRDefault="00B77DE3">
      <w:pPr>
        <w:ind w:firstLine="709"/>
        <w:jc w:val="both"/>
      </w:pPr>
      <w:r>
        <w:t xml:space="preserve">- вооружить обучающихся знанием фундаментальных вопросов уголовного права в научном, педагогическом и прикладном аспектах; ознакомить с новейшими изменениями и дополнениями в отечественном уголовном законодательстве; </w:t>
      </w:r>
    </w:p>
    <w:p w:rsidR="00E56ECC" w:rsidRDefault="00B77DE3">
      <w:pPr>
        <w:ind w:firstLine="709"/>
        <w:jc w:val="both"/>
      </w:pPr>
      <w:r>
        <w:t xml:space="preserve">- привлечь интерес к самостоятельной работе со следственной, прокурорской и судебной практикой в сфере борьбы с преступностью имея ввиду как ее достоинства, так и принципиальные недостатки; </w:t>
      </w:r>
    </w:p>
    <w:p w:rsidR="00E56ECC" w:rsidRDefault="00B77DE3">
      <w:pPr>
        <w:ind w:firstLine="709"/>
        <w:jc w:val="both"/>
      </w:pPr>
      <w:r>
        <w:t>- вовлечь студентов в научно-исследовательскую работу по изучению уголовного законодательства, имея в виду в перспективе возможность ознакомить с новейшими достижениями отечественной и зарубежной науки уголовного права и криминологии в целях использования их в дальнейшей учебной, научной и практической деятельности.</w:t>
      </w:r>
    </w:p>
    <w:p w:rsidR="00E56ECC" w:rsidRDefault="00B77DE3">
      <w:pPr>
        <w:ind w:firstLine="709"/>
        <w:jc w:val="both"/>
      </w:pPr>
      <w:r>
        <w:t xml:space="preserve">Курс «Проблемы уголовной ответственности» предназначен для магистрантов, углубленно изучающих уголовное право. </w:t>
      </w:r>
    </w:p>
    <w:p w:rsidR="00E56ECC" w:rsidRDefault="00B77DE3">
      <w:pPr>
        <w:ind w:firstLine="709"/>
        <w:jc w:val="both"/>
      </w:pPr>
      <w:r>
        <w:t>Изучение курса «Проблемы уголовной ответственности» направлено на выработку навыков квалификации преступлений и, в конечном итоге, на совершенствование российской законодательной и правоприменительной практики.</w:t>
      </w:r>
    </w:p>
    <w:p w:rsidR="00E56ECC" w:rsidRDefault="00B77DE3">
      <w:pPr>
        <w:ind w:firstLine="709"/>
        <w:jc w:val="both"/>
      </w:pPr>
      <w:r>
        <w:t>Предшествующей для изучения учебной дисциплины является дисциплина «Основные проблемы учения об уголовном законе».</w:t>
      </w:r>
    </w:p>
    <w:p w:rsidR="00E56ECC" w:rsidRDefault="00E56ECC">
      <w:pPr>
        <w:ind w:firstLine="709"/>
        <w:jc w:val="both"/>
      </w:pPr>
    </w:p>
    <w:p w:rsidR="00E56ECC" w:rsidRDefault="00B77DE3">
      <w:pPr>
        <w:jc w:val="both"/>
        <w:rPr>
          <w:b/>
          <w:bCs/>
          <w:cap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E56ECC" w:rsidRDefault="00B77DE3">
      <w:pPr>
        <w:ind w:firstLine="709"/>
        <w:jc w:val="both"/>
        <w:rPr>
          <w:i/>
          <w:iCs/>
        </w:rPr>
      </w:pPr>
      <w:r>
        <w:t xml:space="preserve">Общая трудоемкость освоения дисциплины для заочной формы обучения составляет 2 зачетных единицы, 72 академических часа </w:t>
      </w:r>
      <w:r>
        <w:rPr>
          <w:i/>
          <w:iCs/>
        </w:rPr>
        <w:t>(1 зачетная единица соответствует 36 академическим часам).</w:t>
      </w:r>
    </w:p>
    <w:p w:rsidR="00E56ECC" w:rsidRDefault="00E56ECC">
      <w:pPr>
        <w:ind w:firstLine="709"/>
        <w:jc w:val="both"/>
        <w:rPr>
          <w:b/>
          <w:bCs/>
        </w:rPr>
      </w:pPr>
    </w:p>
    <w:p w:rsidR="00E56ECC" w:rsidRDefault="00B77DE3">
      <w:pPr>
        <w:ind w:firstLine="709"/>
        <w:jc w:val="both"/>
        <w:rPr>
          <w:b/>
          <w:bCs/>
        </w:rPr>
      </w:pPr>
      <w:r>
        <w:rPr>
          <w:b/>
          <w:bCs/>
        </w:rPr>
        <w:t>Заочная форма обучения</w:t>
      </w:r>
      <w:r>
        <w:rPr>
          <w:b/>
          <w:bCs/>
        </w:rPr>
        <w:tab/>
      </w:r>
    </w:p>
    <w:tbl>
      <w:tblPr>
        <w:tblStyle w:val="TableNormal"/>
        <w:tblW w:w="94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E56ECC">
        <w:trPr>
          <w:trHeight w:val="6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center"/>
            </w:pPr>
            <w:r>
              <w:t>Вид учебной работы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center"/>
            </w:pPr>
            <w:r>
              <w:t>Трудоемкость в акад.час</w:t>
            </w:r>
          </w:p>
        </w:tc>
      </w:tr>
      <w:tr w:rsidR="00E56ECC">
        <w:trPr>
          <w:trHeight w:val="481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56ECC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E56ECC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</w:tr>
      <w:tr w:rsidR="00E56ECC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Лекции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</w:tr>
      <w:tr w:rsidR="00E56ECC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 xml:space="preserve">Лабораторные работы / Практические занятия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</w:tr>
      <w:tr w:rsidR="00E56ECC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center"/>
            </w:pPr>
            <w:r>
              <w:rPr>
                <w:b/>
                <w:bCs/>
              </w:rPr>
              <w:t>58</w:t>
            </w:r>
          </w:p>
        </w:tc>
      </w:tr>
      <w:tr w:rsidR="00E56ECC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E56ECC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center"/>
            </w:pPr>
            <w:r>
              <w:rPr>
                <w:b/>
                <w:bCs/>
              </w:rPr>
              <w:t>0,25</w:t>
            </w:r>
          </w:p>
        </w:tc>
      </w:tr>
      <w:tr w:rsidR="00E56ECC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lastRenderedPageBreak/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center"/>
            </w:pPr>
            <w:r>
              <w:rPr>
                <w:b/>
                <w:bCs/>
              </w:rPr>
              <w:t>3,75</w:t>
            </w:r>
          </w:p>
        </w:tc>
      </w:tr>
      <w:tr w:rsidR="00E56ECC">
        <w:trPr>
          <w:trHeight w:val="300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rPr>
                <w:b/>
                <w:bCs/>
              </w:rPr>
              <w:t>Общая трудоемкость (в час./з.е.)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center"/>
            </w:pPr>
            <w:r>
              <w:rPr>
                <w:b/>
                <w:bCs/>
              </w:rPr>
              <w:t>72/2</w:t>
            </w:r>
          </w:p>
        </w:tc>
      </w:tr>
    </w:tbl>
    <w:p w:rsidR="00E56ECC" w:rsidRDefault="00E56ECC">
      <w:pPr>
        <w:widowControl w:val="0"/>
        <w:jc w:val="both"/>
        <w:rPr>
          <w:b/>
          <w:bCs/>
        </w:rPr>
      </w:pPr>
    </w:p>
    <w:p w:rsidR="00E56ECC" w:rsidRDefault="00E56ECC">
      <w:pPr>
        <w:jc w:val="both"/>
        <w:rPr>
          <w:b/>
          <w:bCs/>
        </w:rPr>
      </w:pPr>
    </w:p>
    <w:p w:rsidR="00E56ECC" w:rsidRDefault="00E56ECC">
      <w:pPr>
        <w:jc w:val="both"/>
      </w:pPr>
    </w:p>
    <w:p w:rsidR="00E56ECC" w:rsidRDefault="00B77DE3">
      <w:pPr>
        <w:jc w:val="both"/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:rsidR="00E56ECC" w:rsidRDefault="00B77DE3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56ECC" w:rsidRDefault="00E56ECC">
      <w:pPr>
        <w:ind w:firstLine="709"/>
        <w:jc w:val="both"/>
      </w:pPr>
    </w:p>
    <w:p w:rsidR="00E56ECC" w:rsidRDefault="00B77DE3">
      <w:pPr>
        <w:jc w:val="both"/>
        <w:rPr>
          <w:b/>
          <w:bCs/>
        </w:rPr>
      </w:pPr>
      <w:r>
        <w:rPr>
          <w:b/>
          <w:bCs/>
        </w:rPr>
        <w:t>4.1. Блоки (разделы) дисциплины.</w:t>
      </w:r>
    </w:p>
    <w:tbl>
      <w:tblPr>
        <w:tblStyle w:val="TableNormal"/>
        <w:tblW w:w="86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3"/>
        <w:gridCol w:w="7932"/>
      </w:tblGrid>
      <w:tr w:rsidR="00E56ECC">
        <w:trPr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№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Наименование блока (раздела) дисциплины</w:t>
            </w:r>
          </w:p>
        </w:tc>
      </w:tr>
      <w:tr w:rsidR="00E56ECC">
        <w:trPr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Понятие и теоретические вопросы уголовной ответственности.</w:t>
            </w:r>
          </w:p>
        </w:tc>
      </w:tr>
      <w:tr w:rsidR="00E56ECC">
        <w:trPr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Основание уголовной ответственности.</w:t>
            </w:r>
          </w:p>
        </w:tc>
      </w:tr>
      <w:tr w:rsidR="00E56ECC">
        <w:trPr>
          <w:trHeight w:val="44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CC" w:rsidRDefault="00B77DE3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outlineLvl w:val="0"/>
            </w:pP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Этапы (стадии) уголовной ответственности, их значение для теории и правоприменения.</w:t>
            </w:r>
            <w:r>
              <w:rPr>
                <w:rFonts w:ascii="Calibri" w:hAnsi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</w:tr>
      <w:tr w:rsidR="00E56ECC">
        <w:trPr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Влияние признаков субъекта преступления на уголовную ответственность.</w:t>
            </w:r>
          </w:p>
        </w:tc>
      </w:tr>
      <w:tr w:rsidR="00E56ECC">
        <w:trPr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Проблемы уголовной ответственности и наказания.</w:t>
            </w:r>
          </w:p>
        </w:tc>
      </w:tr>
      <w:tr w:rsidR="00E56ECC">
        <w:trPr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</w:rPr>
              <w:t>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Проблемы уголовной ответственности за преступления против личности.</w:t>
            </w:r>
          </w:p>
        </w:tc>
      </w:tr>
      <w:tr w:rsidR="00E56ECC">
        <w:trPr>
          <w:trHeight w:val="6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</w:rPr>
              <w:t>Проблемы уголовной ответственности за преступления против собственности.</w:t>
            </w:r>
          </w:p>
        </w:tc>
      </w:tr>
      <w:tr w:rsidR="00E56ECC">
        <w:trPr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center"/>
            </w:pPr>
            <w:r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widowControl w:val="0"/>
              <w:tabs>
                <w:tab w:val="left" w:pos="3822"/>
              </w:tabs>
              <w:suppressAutoHyphens/>
              <w:jc w:val="both"/>
            </w:pPr>
            <w:r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Проблемы эффективности уголовных наказаний.  </w:t>
            </w:r>
          </w:p>
        </w:tc>
      </w:tr>
    </w:tbl>
    <w:p w:rsidR="00E56ECC" w:rsidRDefault="00E56ECC">
      <w:pPr>
        <w:widowControl w:val="0"/>
        <w:jc w:val="both"/>
        <w:rPr>
          <w:b/>
          <w:bCs/>
        </w:rPr>
      </w:pPr>
    </w:p>
    <w:p w:rsidR="00E56ECC" w:rsidRDefault="00E56ECC">
      <w:pPr>
        <w:ind w:firstLine="709"/>
        <w:jc w:val="both"/>
      </w:pPr>
    </w:p>
    <w:p w:rsidR="00E56ECC" w:rsidRDefault="00B77DE3">
      <w:pPr>
        <w:jc w:val="both"/>
        <w:rPr>
          <w:b/>
          <w:bCs/>
        </w:rPr>
      </w:pPr>
      <w:r>
        <w:rPr>
          <w:b/>
          <w:bCs/>
        </w:rPr>
        <w:t>4.2 Примерная тематика курсовых работ</w:t>
      </w:r>
      <w:r>
        <w:rPr>
          <w:b/>
          <w:bCs/>
          <w:caps/>
        </w:rPr>
        <w:t xml:space="preserve"> (</w:t>
      </w:r>
      <w:r>
        <w:rPr>
          <w:b/>
          <w:bCs/>
        </w:rPr>
        <w:t>проектов</w:t>
      </w:r>
      <w:r>
        <w:rPr>
          <w:b/>
          <w:bCs/>
          <w:caps/>
        </w:rPr>
        <w:t>)</w:t>
      </w:r>
    </w:p>
    <w:p w:rsidR="00E56ECC" w:rsidRDefault="00B77DE3">
      <w:pPr>
        <w:jc w:val="both"/>
      </w:pPr>
      <w:r>
        <w:t>Курсовая работа рабочим учебным планом не предусмотрена.</w:t>
      </w:r>
    </w:p>
    <w:p w:rsidR="00E56ECC" w:rsidRDefault="00B77DE3">
      <w:pPr>
        <w:jc w:val="both"/>
        <w:rPr>
          <w:b/>
          <w:bCs/>
        </w:rPr>
      </w:pPr>
      <w:r>
        <w:rPr>
          <w:b/>
          <w:bCs/>
        </w:rPr>
        <w:t>4.3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E56ECC" w:rsidRDefault="00E56ECC">
      <w:pPr>
        <w:jc w:val="both"/>
        <w:rPr>
          <w:b/>
          <w:bCs/>
        </w:rPr>
      </w:pPr>
    </w:p>
    <w:tbl>
      <w:tblPr>
        <w:tblStyle w:val="TableNormal"/>
        <w:tblW w:w="98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268"/>
        <w:gridCol w:w="1843"/>
        <w:gridCol w:w="1901"/>
      </w:tblGrid>
      <w:tr w:rsidR="00E56ECC">
        <w:trPr>
          <w:trHeight w:val="60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ECC" w:rsidRDefault="00B77DE3">
            <w:pPr>
              <w:pStyle w:val="a6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ECC" w:rsidRDefault="00B77DE3">
            <w:pPr>
              <w:pStyle w:val="a6"/>
              <w:jc w:val="center"/>
            </w:pPr>
            <w:r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ECC" w:rsidRDefault="00B77DE3">
            <w:pPr>
              <w:pStyle w:val="a6"/>
              <w:jc w:val="center"/>
            </w:pPr>
            <w:r>
              <w:rPr>
                <w:b/>
                <w:bCs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>
            <w:pPr>
              <w:pStyle w:val="a6"/>
              <w:spacing w:after="240"/>
              <w:jc w:val="center"/>
              <w:rPr>
                <w:b/>
                <w:bCs/>
              </w:rPr>
            </w:pPr>
          </w:p>
          <w:p w:rsidR="00E56ECC" w:rsidRDefault="00B77DE3">
            <w:pPr>
              <w:pStyle w:val="a6"/>
              <w:jc w:val="center"/>
            </w:pPr>
            <w:r>
              <w:rPr>
                <w:b/>
                <w:bCs/>
              </w:rPr>
              <w:t>Практическая подготовка*</w:t>
            </w:r>
          </w:p>
        </w:tc>
      </w:tr>
      <w:tr w:rsidR="00E56ECC">
        <w:trPr>
          <w:trHeight w:val="90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ECC" w:rsidRDefault="00E56ECC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ECC" w:rsidRDefault="00E56EC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ECC" w:rsidRDefault="00B77DE3">
            <w:pPr>
              <w:pStyle w:val="a6"/>
              <w:jc w:val="center"/>
            </w:pPr>
            <w:r>
              <w:rPr>
                <w:b/>
                <w:bCs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ECC" w:rsidRDefault="00B77DE3">
            <w:pPr>
              <w:pStyle w:val="a6"/>
              <w:jc w:val="center"/>
            </w:pPr>
            <w:r>
              <w:rPr>
                <w:b/>
                <w:bCs/>
              </w:rPr>
              <w:t>Наименование видов занятий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ECC" w:rsidRDefault="00E56ECC"/>
        </w:tc>
      </w:tr>
      <w:tr w:rsidR="00E56ECC">
        <w:trPr>
          <w:trHeight w:val="12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Тема №1. Понятие и теоретические вопросы уголовной ответственности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Лекция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pStyle w:val="a6"/>
              <w:jc w:val="both"/>
            </w:pPr>
            <w:r>
              <w:t>Дискуссия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</w:tr>
      <w:tr w:rsidR="00E56ECC">
        <w:trPr>
          <w:trHeight w:val="12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Тема №5. Проблемы уголовной ответственности и наказания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Лекция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pStyle w:val="a6"/>
              <w:jc w:val="both"/>
            </w:pPr>
            <w:r>
              <w:t>Дискуссия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</w:tr>
    </w:tbl>
    <w:p w:rsidR="00E56ECC" w:rsidRDefault="00E56ECC">
      <w:pPr>
        <w:widowControl w:val="0"/>
        <w:jc w:val="both"/>
        <w:rPr>
          <w:b/>
          <w:bCs/>
        </w:rPr>
      </w:pPr>
    </w:p>
    <w:p w:rsidR="00E56ECC" w:rsidRDefault="00B77DE3">
      <w:pPr>
        <w:ind w:firstLine="720"/>
        <w:jc w:val="both"/>
      </w:pPr>
      <w:r>
        <w:rPr>
          <w:b/>
          <w:bCs/>
        </w:rPr>
        <w:t>*</w:t>
      </w:r>
      <w: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bCs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E56ECC" w:rsidRDefault="00E56ECC">
      <w:pPr>
        <w:jc w:val="both"/>
        <w:rPr>
          <w:i/>
          <w:iCs/>
        </w:rPr>
      </w:pPr>
    </w:p>
    <w:p w:rsidR="00E56ECC" w:rsidRDefault="00B77DE3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56ECC" w:rsidRDefault="00E56ECC">
      <w:pPr>
        <w:ind w:firstLine="709"/>
        <w:jc w:val="both"/>
        <w:rPr>
          <w:b/>
          <w:bCs/>
        </w:rPr>
      </w:pPr>
    </w:p>
    <w:p w:rsidR="00E56ECC" w:rsidRDefault="00B77DE3">
      <w:pPr>
        <w:widowControl w:val="0"/>
        <w:tabs>
          <w:tab w:val="left" w:pos="788"/>
        </w:tabs>
        <w:suppressAutoHyphens/>
        <w:jc w:val="both"/>
        <w:rPr>
          <w:kern w:val="1"/>
        </w:rPr>
      </w:pPr>
      <w:r>
        <w:rPr>
          <w:b/>
          <w:bCs/>
          <w:kern w:val="1"/>
        </w:rPr>
        <w:t>5.1. Темы для творческой самостоятельной работы обучающегося</w:t>
      </w:r>
    </w:p>
    <w:p w:rsidR="00E56ECC" w:rsidRDefault="00B77DE3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</w:rPr>
      </w:pPr>
      <w:r>
        <w:rPr>
          <w:kern w:val="1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56ECC" w:rsidRDefault="00B77DE3">
      <w:pPr>
        <w:tabs>
          <w:tab w:val="left" w:pos="1215"/>
        </w:tabs>
        <w:jc w:val="both"/>
      </w:pPr>
      <w:r>
        <w:tab/>
      </w:r>
    </w:p>
    <w:p w:rsidR="00E56ECC" w:rsidRDefault="00B77DE3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5.2. </w:t>
      </w:r>
      <w:r>
        <w:rPr>
          <w:b/>
          <w:bCs/>
        </w:rPr>
        <w:t>Вопросы для подготовки к практическим занятиям:</w:t>
      </w:r>
    </w:p>
    <w:p w:rsidR="00E56ECC" w:rsidRDefault="00B77DE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и теоретические вопросы уголовной ответственности.</w:t>
      </w:r>
    </w:p>
    <w:p w:rsidR="00E56ECC" w:rsidRDefault="00B77DE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 уголовной ответственности.</w:t>
      </w:r>
    </w:p>
    <w:p w:rsidR="00E56ECC" w:rsidRDefault="00B77DE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Этапы (стадии) уголовной ответственности, их значение для теории и правоприменения. </w:t>
      </w:r>
    </w:p>
    <w:p w:rsidR="00E56ECC" w:rsidRDefault="00B77DE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Влияние признаков субъекта преступления на  уголовную ответственность.</w:t>
      </w:r>
    </w:p>
    <w:p w:rsidR="00E56ECC" w:rsidRDefault="00B77DE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уголовной ответственности и наказания.</w:t>
      </w:r>
    </w:p>
    <w:p w:rsidR="00E56ECC" w:rsidRDefault="00B77DE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уголовной ответственности за преступления против личности.</w:t>
      </w:r>
    </w:p>
    <w:p w:rsidR="00E56ECC" w:rsidRDefault="00B77DE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уголовной ответственности за преступления против собственности.</w:t>
      </w:r>
    </w:p>
    <w:p w:rsidR="00E56ECC" w:rsidRDefault="00B77DE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Проблемы эффективности уголовных наказаний.  </w:t>
      </w:r>
    </w:p>
    <w:p w:rsidR="00E56ECC" w:rsidRDefault="00E56ECC">
      <w:pPr>
        <w:rPr>
          <w:b/>
          <w:bCs/>
          <w:caps/>
        </w:rPr>
      </w:pPr>
    </w:p>
    <w:p w:rsidR="00E56ECC" w:rsidRDefault="00B77DE3">
      <w:pPr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E56ECC" w:rsidRDefault="00E56ECC">
      <w:pPr>
        <w:jc w:val="both"/>
        <w:rPr>
          <w:b/>
          <w:bCs/>
        </w:rPr>
      </w:pPr>
    </w:p>
    <w:p w:rsidR="00E56ECC" w:rsidRDefault="00B77DE3">
      <w:pPr>
        <w:jc w:val="both"/>
        <w:rPr>
          <w:b/>
          <w:bCs/>
          <w:caps/>
        </w:rPr>
      </w:pPr>
      <w:r>
        <w:rPr>
          <w:b/>
          <w:bCs/>
        </w:rPr>
        <w:t>6.1. Текущий контроль</w:t>
      </w: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126"/>
      </w:tblGrid>
      <w:tr w:rsidR="00E56ECC">
        <w:trPr>
          <w:trHeight w:val="9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ECC" w:rsidRDefault="00B77DE3">
            <w:pPr>
              <w:pStyle w:val="a6"/>
              <w:jc w:val="center"/>
            </w:pPr>
            <w:r>
              <w:t>№</w:t>
            </w:r>
          </w:p>
          <w:p w:rsidR="00E56ECC" w:rsidRDefault="00B77DE3">
            <w:pPr>
              <w:pStyle w:val="a6"/>
              <w:jc w:val="center"/>
            </w:pPr>
            <w:r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ECC" w:rsidRDefault="00B77DE3">
            <w:pPr>
              <w:pStyle w:val="a6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ECC" w:rsidRDefault="00B77DE3">
            <w:pPr>
              <w:pStyle w:val="a6"/>
              <w:jc w:val="center"/>
            </w:pPr>
            <w:r>
              <w:t>Форма текущего контроля</w:t>
            </w:r>
          </w:p>
        </w:tc>
      </w:tr>
      <w:tr w:rsidR="00E56ECC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Тема №1. Понятие и теоретические вопросы уголовной ответственности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pStyle w:val="a6"/>
              <w:jc w:val="both"/>
            </w:pPr>
            <w:r>
              <w:t>Тестовые задания</w:t>
            </w:r>
          </w:p>
        </w:tc>
      </w:tr>
      <w:tr w:rsidR="00E56ECC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Тема №2. Основание уголовной ответственности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r>
              <w:t>Тестовые задания</w:t>
            </w:r>
          </w:p>
        </w:tc>
      </w:tr>
      <w:tr w:rsidR="00E56ECC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 xml:space="preserve">Тема №3. Этапы (стадии) уголовной ответственности, их значение для теории и правоприменения.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r>
              <w:t>Тестовые задания</w:t>
            </w:r>
          </w:p>
        </w:tc>
      </w:tr>
      <w:tr w:rsidR="00E56ECC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Тема №4. Влияние признаков субъекта преступления на уголовную ответственность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r>
              <w:t>Тестовые задания</w:t>
            </w:r>
          </w:p>
        </w:tc>
      </w:tr>
      <w:tr w:rsidR="00E56ECC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Тема №5. Проблемы уголовной ответственности и наказания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r>
              <w:t>Тестовые задания</w:t>
            </w:r>
          </w:p>
        </w:tc>
      </w:tr>
      <w:tr w:rsidR="00E56ECC">
        <w:trPr>
          <w:trHeight w:val="9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Тема №6. Проблемы уголовной ответственности за преступления против личности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r>
              <w:t>Решение практических задач</w:t>
            </w:r>
          </w:p>
        </w:tc>
      </w:tr>
      <w:tr w:rsidR="00E56ECC">
        <w:trPr>
          <w:trHeight w:val="9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Тема №7. Проблемы уголовной ответственности за преступления против собственности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Решение практических задач</w:t>
            </w:r>
          </w:p>
        </w:tc>
      </w:tr>
      <w:tr w:rsidR="00E56ECC">
        <w:trPr>
          <w:trHeight w:val="9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Тема №8. Проблемы эффективности уголовных наказаний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Решение практических задач</w:t>
            </w:r>
          </w:p>
        </w:tc>
      </w:tr>
    </w:tbl>
    <w:p w:rsidR="00E56ECC" w:rsidRDefault="00E56ECC">
      <w:pPr>
        <w:widowControl w:val="0"/>
        <w:jc w:val="both"/>
        <w:rPr>
          <w:b/>
          <w:bCs/>
          <w:caps/>
        </w:rPr>
      </w:pPr>
    </w:p>
    <w:p w:rsidR="00E56ECC" w:rsidRDefault="00E56ECC">
      <w:pPr>
        <w:jc w:val="both"/>
        <w:rPr>
          <w:b/>
          <w:bCs/>
          <w:caps/>
        </w:rPr>
      </w:pPr>
    </w:p>
    <w:p w:rsidR="00E56ECC" w:rsidRDefault="00B77DE3">
      <w:pPr>
        <w:jc w:val="both"/>
        <w:rPr>
          <w:b/>
          <w:bCs/>
        </w:rPr>
      </w:pPr>
      <w:r>
        <w:rPr>
          <w:b/>
          <w:bCs/>
        </w:rPr>
        <w:t>7. ПЕРЕЧЕНЬ УЧЕБНОЙ ЛИТЕРАТУРЫ</w:t>
      </w:r>
    </w:p>
    <w:p w:rsidR="00E56ECC" w:rsidRDefault="00E56ECC">
      <w:pPr>
        <w:ind w:firstLine="709"/>
        <w:jc w:val="both"/>
        <w:rPr>
          <w:b/>
          <w:bCs/>
        </w:rPr>
      </w:pPr>
    </w:p>
    <w:p w:rsidR="00E56ECC" w:rsidRDefault="00E56ECC">
      <w:pPr>
        <w:widowControl w:val="0"/>
        <w:shd w:val="clear" w:color="auto" w:fill="FFFFFF"/>
        <w:tabs>
          <w:tab w:val="left" w:pos="540"/>
        </w:tabs>
        <w:jc w:val="both"/>
        <w:rPr>
          <w:b/>
          <w:bCs/>
        </w:rPr>
      </w:pP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E56ECC">
        <w:trPr>
          <w:trHeight w:val="44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ECC" w:rsidRDefault="00B77DE3">
            <w:pPr>
              <w:jc w:val="both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ECC" w:rsidRDefault="00B77DE3">
            <w:pPr>
              <w:jc w:val="both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ECC" w:rsidRDefault="00B77DE3">
            <w:pPr>
              <w:jc w:val="both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E56ECC" w:rsidRDefault="00B77DE3">
            <w:pPr>
              <w:ind w:left="113" w:right="113"/>
              <w:jc w:val="both"/>
            </w:pPr>
            <w: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E56ECC" w:rsidRDefault="00B77DE3">
            <w:pPr>
              <w:ind w:left="113" w:right="113"/>
              <w:jc w:val="both"/>
            </w:pPr>
            <w:r>
              <w:t>Год издания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6ECC" w:rsidRDefault="00B77DE3">
            <w:pPr>
              <w:jc w:val="both"/>
            </w:pPr>
            <w:r>
              <w:t>Наличие</w:t>
            </w:r>
          </w:p>
        </w:tc>
      </w:tr>
      <w:tr w:rsidR="00E56ECC">
        <w:trPr>
          <w:trHeight w:val="9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ECC" w:rsidRDefault="00E56ECC"/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ECC" w:rsidRDefault="00E56EC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ECC" w:rsidRDefault="00E56ECC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ECC" w:rsidRDefault="00E56ECC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ECC" w:rsidRDefault="00E56ECC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ЭБС (адрес в сети Интернет)</w:t>
            </w:r>
          </w:p>
        </w:tc>
      </w:tr>
      <w:tr w:rsidR="00E56ECC">
        <w:trPr>
          <w:trHeight w:val="12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Уголовная ответственность за хулиганство и вандализм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Павлов В.Г.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СПб.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rPr>
                <w:lang w:val="en-US"/>
              </w:rPr>
              <w:t>2011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center"/>
            </w:pPr>
            <w:r>
              <w:rPr>
                <w:lang w:val="en-US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</w:tr>
      <w:tr w:rsidR="00E56ECC">
        <w:trPr>
          <w:trHeight w:val="24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Основание уголовной ответственности. Эволюция и проблемы межотраслевого рассогласования: монография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Фильченко, А.П. под ред. А.В. Наумова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-М.: ЮНИТИ-ДАНА: Закон и право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2014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7D761C">
            <w:hyperlink r:id="rId8" w:history="1">
              <w:r w:rsidR="00B77DE3">
                <w:rPr>
                  <w:rStyle w:val="Hyperlink0"/>
                  <w:rFonts w:eastAsia="Arial Unicode MS"/>
                </w:rPr>
                <w:t>http://biblioclub.ru/</w:t>
              </w:r>
            </w:hyperlink>
          </w:p>
        </w:tc>
      </w:tr>
      <w:tr w:rsidR="00E56ECC">
        <w:trPr>
          <w:trHeight w:val="24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Уголовная ответственность соучастников преступления: теоретико-методологические проблемы основания и дифференциации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Соболев, В.В.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- М.: Российская академия правосудия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B77DE3">
            <w:pPr>
              <w:jc w:val="both"/>
            </w:pPr>
            <w:r>
              <w:t>2011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E56EC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6ECC" w:rsidRDefault="007D761C">
            <w:hyperlink r:id="rId9" w:history="1">
              <w:r w:rsidR="00B77DE3">
                <w:rPr>
                  <w:rStyle w:val="Hyperlink0"/>
                  <w:rFonts w:eastAsia="Arial Unicode MS"/>
                </w:rPr>
                <w:t>http://biblioclub.ru/</w:t>
              </w:r>
            </w:hyperlink>
          </w:p>
        </w:tc>
      </w:tr>
    </w:tbl>
    <w:p w:rsidR="00E56ECC" w:rsidRDefault="00E56ECC">
      <w:pPr>
        <w:widowControl w:val="0"/>
        <w:shd w:val="clear" w:color="auto" w:fill="FFFFFF"/>
        <w:tabs>
          <w:tab w:val="left" w:pos="540"/>
        </w:tabs>
        <w:jc w:val="both"/>
        <w:rPr>
          <w:b/>
          <w:bCs/>
        </w:rPr>
      </w:pPr>
    </w:p>
    <w:p w:rsidR="00E56ECC" w:rsidRDefault="00E56ECC">
      <w:pPr>
        <w:ind w:firstLine="709"/>
        <w:jc w:val="both"/>
        <w:rPr>
          <w:b/>
          <w:bCs/>
        </w:rPr>
      </w:pPr>
    </w:p>
    <w:p w:rsidR="00E56ECC" w:rsidRDefault="00E56ECC">
      <w:pPr>
        <w:widowControl w:val="0"/>
        <w:jc w:val="both"/>
        <w:rPr>
          <w:b/>
          <w:bCs/>
        </w:rPr>
      </w:pPr>
    </w:p>
    <w:p w:rsidR="00E56ECC" w:rsidRDefault="00E56ECC">
      <w:pPr>
        <w:widowControl w:val="0"/>
        <w:shd w:val="clear" w:color="auto" w:fill="FFFFFF"/>
        <w:tabs>
          <w:tab w:val="left" w:pos="567"/>
        </w:tabs>
        <w:jc w:val="both"/>
        <w:rPr>
          <w:lang w:val="en-US"/>
        </w:rPr>
      </w:pPr>
    </w:p>
    <w:p w:rsidR="00E56ECC" w:rsidRDefault="00B77DE3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E56ECC" w:rsidRDefault="00B77DE3">
      <w:pPr>
        <w:ind w:firstLine="709"/>
        <w:jc w:val="both"/>
        <w:rPr>
          <w:u w:val="single"/>
        </w:rPr>
      </w:pPr>
      <w: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10" w:history="1">
        <w:r>
          <w:rPr>
            <w:rStyle w:val="a8"/>
          </w:rPr>
          <w:t>http://www.vsrf.ru/</w:t>
        </w:r>
      </w:hyperlink>
    </w:p>
    <w:p w:rsidR="00E56ECC" w:rsidRDefault="00B77DE3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1" w:history="1">
        <w:r>
          <w:rPr>
            <w:rStyle w:val="a8"/>
          </w:rPr>
          <w:t>http://www.duma.gov.ru/</w:t>
        </w:r>
      </w:hyperlink>
    </w:p>
    <w:p w:rsidR="00E56ECC" w:rsidRDefault="00B77DE3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2" w:history="1">
        <w:r>
          <w:rPr>
            <w:rStyle w:val="a8"/>
          </w:rPr>
          <w:t>http://www.mvd.ru/</w:t>
        </w:r>
      </w:hyperlink>
    </w:p>
    <w:p w:rsidR="00E56ECC" w:rsidRDefault="00B77DE3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3" w:history="1">
        <w:r>
          <w:rPr>
            <w:rStyle w:val="a8"/>
          </w:rPr>
          <w:t>http://www.rg.ru/</w:t>
        </w:r>
      </w:hyperlink>
    </w:p>
    <w:p w:rsidR="00E56ECC" w:rsidRDefault="00B77DE3">
      <w:pPr>
        <w:ind w:firstLine="709"/>
        <w:jc w:val="both"/>
        <w:rPr>
          <w:u w:val="single"/>
        </w:rPr>
      </w:pPr>
      <w:r>
        <w:t xml:space="preserve">5. Электронная библиотечная система «Библиоклаб»: </w:t>
      </w:r>
      <w:hyperlink r:id="rId14" w:history="1">
        <w:r>
          <w:rPr>
            <w:rStyle w:val="a8"/>
          </w:rPr>
          <w:t>http://www.biblioclub.ru/</w:t>
        </w:r>
      </w:hyperlink>
    </w:p>
    <w:p w:rsidR="00E56ECC" w:rsidRDefault="00B77DE3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5" w:history="1">
        <w:r>
          <w:rPr>
            <w:rStyle w:val="a8"/>
          </w:rPr>
          <w:t>https://www.rsl.ru/</w:t>
        </w:r>
      </w:hyperlink>
    </w:p>
    <w:p w:rsidR="00E56ECC" w:rsidRDefault="00B77DE3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6" w:history="1">
        <w:r>
          <w:rPr>
            <w:rStyle w:val="a8"/>
          </w:rPr>
          <w:t>http://www.nlr.ru/</w:t>
        </w:r>
      </w:hyperlink>
    </w:p>
    <w:p w:rsidR="00E56ECC" w:rsidRDefault="00E56ECC">
      <w:pPr>
        <w:ind w:firstLine="709"/>
        <w:jc w:val="both"/>
        <w:rPr>
          <w:b/>
          <w:bCs/>
        </w:rPr>
      </w:pPr>
    </w:p>
    <w:p w:rsidR="00E56ECC" w:rsidRDefault="00B77DE3">
      <w:pPr>
        <w:widowControl w:val="0"/>
        <w:tabs>
          <w:tab w:val="left" w:pos="788"/>
        </w:tabs>
        <w:suppressAutoHyphens/>
        <w:jc w:val="both"/>
        <w:rPr>
          <w:kern w:val="2"/>
        </w:rPr>
      </w:pPr>
      <w:r>
        <w:rPr>
          <w:b/>
          <w:bCs/>
          <w:kern w:val="2"/>
        </w:rPr>
        <w:t>9. ИНФОРМАЦИОННЫЕ ТЕХНОЛОГИИ, ИСПОЛЬЗУЕМЫЕ ПРИ ОСУЩЕСТВЛЕНИИ ОБРАЗОВАТЕЛЬНОГО ПРОЦЕССА ПО ДИСЦИПЛИНЕ:</w:t>
      </w:r>
    </w:p>
    <w:p w:rsidR="00E56ECC" w:rsidRDefault="00B77DE3">
      <w:pPr>
        <w:tabs>
          <w:tab w:val="left" w:pos="788"/>
        </w:tabs>
        <w:suppressAutoHyphens/>
        <w:ind w:left="40" w:firstLine="669"/>
        <w:jc w:val="both"/>
        <w:rPr>
          <w:kern w:val="2"/>
        </w:rPr>
      </w:pPr>
      <w:r>
        <w:rPr>
          <w:kern w:val="2"/>
        </w:rPr>
        <w:t>В ходе осуществления образовательного процесса используются следующие информационные технологии:</w:t>
      </w:r>
    </w:p>
    <w:p w:rsidR="00E56ECC" w:rsidRDefault="00B77DE3">
      <w:pPr>
        <w:tabs>
          <w:tab w:val="left" w:pos="788"/>
        </w:tabs>
        <w:suppressAutoHyphens/>
        <w:ind w:left="40" w:firstLine="567"/>
        <w:jc w:val="both"/>
        <w:rPr>
          <w:kern w:val="2"/>
        </w:rPr>
      </w:pPr>
      <w:r>
        <w:rPr>
          <w:kern w:val="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56ECC" w:rsidRDefault="00B77DE3">
      <w:pPr>
        <w:tabs>
          <w:tab w:val="left" w:pos="788"/>
        </w:tabs>
        <w:suppressAutoHyphens/>
        <w:ind w:left="40" w:firstLine="567"/>
        <w:jc w:val="both"/>
        <w:rPr>
          <w:kern w:val="2"/>
        </w:rPr>
      </w:pPr>
      <w:r>
        <w:rPr>
          <w:kern w:val="2"/>
        </w:rPr>
        <w:t>- средства телекоммуникационного общения (электронная почта и т.п.) преподавателя и обучаемого.</w:t>
      </w:r>
    </w:p>
    <w:p w:rsidR="00E56ECC" w:rsidRDefault="00B77DE3">
      <w:pPr>
        <w:tabs>
          <w:tab w:val="left" w:pos="788"/>
        </w:tabs>
        <w:suppressAutoHyphens/>
        <w:ind w:left="40" w:firstLine="567"/>
        <w:jc w:val="both"/>
        <w:rPr>
          <w:kern w:val="2"/>
        </w:rPr>
      </w:pPr>
      <w:r>
        <w:rPr>
          <w:kern w:val="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56ECC" w:rsidRDefault="00E56ECC">
      <w:pPr>
        <w:tabs>
          <w:tab w:val="left" w:pos="788"/>
        </w:tabs>
        <w:suppressAutoHyphens/>
        <w:ind w:left="40" w:firstLine="567"/>
        <w:jc w:val="both"/>
        <w:rPr>
          <w:kern w:val="2"/>
        </w:rPr>
      </w:pPr>
    </w:p>
    <w:p w:rsidR="00E56ECC" w:rsidRDefault="00B77DE3">
      <w:pPr>
        <w:tabs>
          <w:tab w:val="left" w:pos="788"/>
        </w:tabs>
        <w:suppressAutoHyphens/>
        <w:jc w:val="both"/>
        <w:rPr>
          <w:kern w:val="2"/>
        </w:rPr>
      </w:pPr>
      <w:r>
        <w:rPr>
          <w:b/>
          <w:bCs/>
          <w:kern w:val="2"/>
        </w:rPr>
        <w:t>9.1. Требования к программному обеспечению учебного процесса</w:t>
      </w:r>
    </w:p>
    <w:p w:rsidR="00E56ECC" w:rsidRDefault="00B77DE3">
      <w:pPr>
        <w:tabs>
          <w:tab w:val="left" w:pos="788"/>
        </w:tabs>
        <w:suppressAutoHyphens/>
        <w:ind w:left="40" w:firstLine="669"/>
        <w:jc w:val="both"/>
        <w:rPr>
          <w:kern w:val="2"/>
        </w:rPr>
      </w:pPr>
      <w:r>
        <w:rPr>
          <w:kern w:val="2"/>
        </w:rPr>
        <w:t>Для успешного освоения дисциплины, обучающийся использует следующие программные средства:</w:t>
      </w:r>
    </w:p>
    <w:p w:rsidR="00E56ECC" w:rsidRDefault="00B77DE3">
      <w:pPr>
        <w:widowControl w:val="0"/>
        <w:numPr>
          <w:ilvl w:val="0"/>
          <w:numId w:val="4"/>
        </w:numPr>
        <w:suppressAutoHyphens/>
        <w:spacing w:line="252" w:lineRule="auto"/>
        <w:jc w:val="both"/>
      </w:pPr>
      <w:r>
        <w:rPr>
          <w:kern w:val="2"/>
        </w:rPr>
        <w:t>Windows 10 x64</w:t>
      </w:r>
    </w:p>
    <w:p w:rsidR="00E56ECC" w:rsidRDefault="00B77DE3">
      <w:pPr>
        <w:widowControl w:val="0"/>
        <w:numPr>
          <w:ilvl w:val="0"/>
          <w:numId w:val="4"/>
        </w:numPr>
        <w:suppressAutoHyphens/>
        <w:spacing w:line="252" w:lineRule="auto"/>
        <w:jc w:val="both"/>
      </w:pPr>
      <w:r>
        <w:rPr>
          <w:kern w:val="2"/>
        </w:rPr>
        <w:t>MicrosoftOffice 2016</w:t>
      </w:r>
    </w:p>
    <w:p w:rsidR="00E56ECC" w:rsidRDefault="00B77DE3">
      <w:pPr>
        <w:widowControl w:val="0"/>
        <w:numPr>
          <w:ilvl w:val="0"/>
          <w:numId w:val="4"/>
        </w:numPr>
        <w:suppressAutoHyphens/>
        <w:spacing w:line="252" w:lineRule="auto"/>
        <w:jc w:val="both"/>
      </w:pPr>
      <w:r>
        <w:rPr>
          <w:kern w:val="2"/>
        </w:rPr>
        <w:t>LibreOffice</w:t>
      </w:r>
    </w:p>
    <w:p w:rsidR="00E56ECC" w:rsidRDefault="00B77DE3">
      <w:pPr>
        <w:widowControl w:val="0"/>
        <w:numPr>
          <w:ilvl w:val="0"/>
          <w:numId w:val="4"/>
        </w:numPr>
        <w:suppressAutoHyphens/>
        <w:spacing w:line="252" w:lineRule="auto"/>
        <w:jc w:val="both"/>
      </w:pPr>
      <w:r>
        <w:rPr>
          <w:kern w:val="2"/>
        </w:rPr>
        <w:t>Firefox</w:t>
      </w:r>
    </w:p>
    <w:p w:rsidR="00E56ECC" w:rsidRDefault="00B77DE3">
      <w:pPr>
        <w:widowControl w:val="0"/>
        <w:numPr>
          <w:ilvl w:val="0"/>
          <w:numId w:val="4"/>
        </w:numPr>
        <w:suppressAutoHyphens/>
        <w:spacing w:line="252" w:lineRule="auto"/>
        <w:jc w:val="both"/>
      </w:pPr>
      <w:r>
        <w:rPr>
          <w:kern w:val="2"/>
        </w:rPr>
        <w:t>GIMP</w:t>
      </w:r>
    </w:p>
    <w:p w:rsidR="00E56ECC" w:rsidRDefault="00E56ECC">
      <w:pPr>
        <w:tabs>
          <w:tab w:val="left" w:pos="3975"/>
          <w:tab w:val="center" w:pos="5352"/>
        </w:tabs>
        <w:suppressAutoHyphens/>
        <w:jc w:val="both"/>
        <w:rPr>
          <w:kern w:val="2"/>
        </w:rPr>
      </w:pPr>
    </w:p>
    <w:p w:rsidR="00E56ECC" w:rsidRDefault="00B77DE3">
      <w:pPr>
        <w:tabs>
          <w:tab w:val="left" w:pos="788"/>
        </w:tabs>
        <w:suppressAutoHyphens/>
        <w:jc w:val="both"/>
        <w:rPr>
          <w:kern w:val="2"/>
        </w:rPr>
      </w:pPr>
      <w:r>
        <w:rPr>
          <w:b/>
          <w:bCs/>
          <w:kern w:val="2"/>
        </w:rPr>
        <w:t>9.2. Информационно-справочные системы (при необходимости):</w:t>
      </w:r>
    </w:p>
    <w:p w:rsidR="00E56ECC" w:rsidRDefault="00B77DE3">
      <w:pPr>
        <w:tabs>
          <w:tab w:val="left" w:pos="788"/>
        </w:tabs>
        <w:suppressAutoHyphens/>
        <w:ind w:left="760"/>
        <w:jc w:val="both"/>
        <w:rPr>
          <w:kern w:val="2"/>
        </w:rPr>
      </w:pPr>
      <w:r>
        <w:rPr>
          <w:kern w:val="2"/>
        </w:rPr>
        <w:t>Не используются</w:t>
      </w:r>
    </w:p>
    <w:p w:rsidR="00E56ECC" w:rsidRDefault="00E56ECC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</w:rPr>
      </w:pPr>
    </w:p>
    <w:p w:rsidR="00E56ECC" w:rsidRDefault="00B77DE3">
      <w:pPr>
        <w:widowControl w:val="0"/>
        <w:tabs>
          <w:tab w:val="left" w:pos="788"/>
        </w:tabs>
        <w:suppressAutoHyphens/>
        <w:jc w:val="both"/>
        <w:rPr>
          <w:b/>
          <w:bCs/>
          <w:spacing w:val="-1"/>
          <w:kern w:val="2"/>
        </w:rPr>
      </w:pPr>
      <w:r>
        <w:rPr>
          <w:b/>
          <w:bCs/>
          <w:kern w:val="2"/>
        </w:rPr>
        <w:t xml:space="preserve">10. </w:t>
      </w:r>
      <w:r>
        <w:rPr>
          <w:b/>
          <w:bCs/>
          <w:spacing w:val="-1"/>
          <w:kern w:val="2"/>
        </w:rPr>
        <w:t>МАТЕРИАЛЬНО-ТЕХНИЧЕСКОЕ ОБЕСПЕЧЕНИЕ ДИСЦИПЛИНЫ</w:t>
      </w:r>
    </w:p>
    <w:p w:rsidR="00E56ECC" w:rsidRDefault="00B77DE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</w:rPr>
      </w:pPr>
      <w:r>
        <w:rPr>
          <w:kern w:val="2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56ECC" w:rsidRDefault="00B77DE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</w:rPr>
      </w:pPr>
      <w:r>
        <w:rPr>
          <w:kern w:val="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56ECC" w:rsidRDefault="00B77DE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</w:rPr>
      </w:pPr>
      <w:r>
        <w:rPr>
          <w:kern w:val="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56ECC" w:rsidRDefault="00E56ECC">
      <w:pPr>
        <w:shd w:val="clear" w:color="auto" w:fill="FFFFFF"/>
        <w:ind w:firstLine="709"/>
        <w:jc w:val="both"/>
      </w:pPr>
    </w:p>
    <w:p w:rsidR="00E56ECC" w:rsidRDefault="00E56ECC">
      <w:pPr>
        <w:ind w:firstLine="709"/>
        <w:jc w:val="both"/>
      </w:pPr>
    </w:p>
    <w:sectPr w:rsidR="00E56ECC">
      <w:headerReference w:type="default" r:id="rId17"/>
      <w:footerReference w:type="default" r:id="rId1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94" w:rsidRDefault="00AB2694">
      <w:r>
        <w:separator/>
      </w:r>
    </w:p>
  </w:endnote>
  <w:endnote w:type="continuationSeparator" w:id="0">
    <w:p w:rsidR="00AB2694" w:rsidRDefault="00AB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CC" w:rsidRDefault="00E56E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94" w:rsidRDefault="00AB2694">
      <w:r>
        <w:separator/>
      </w:r>
    </w:p>
  </w:footnote>
  <w:footnote w:type="continuationSeparator" w:id="0">
    <w:p w:rsidR="00AB2694" w:rsidRDefault="00AB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CC" w:rsidRDefault="00E56E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69C6"/>
    <w:multiLevelType w:val="hybridMultilevel"/>
    <w:tmpl w:val="506E204C"/>
    <w:numStyleLink w:val="3"/>
  </w:abstractNum>
  <w:abstractNum w:abstractNumId="1" w15:restartNumberingAfterBreak="0">
    <w:nsid w:val="29722B97"/>
    <w:multiLevelType w:val="hybridMultilevel"/>
    <w:tmpl w:val="1B18DAF4"/>
    <w:styleLink w:val="7"/>
    <w:lvl w:ilvl="0" w:tplc="705C1014">
      <w:start w:val="1"/>
      <w:numFmt w:val="bullet"/>
      <w:lvlText w:val="·"/>
      <w:lvlJc w:val="left"/>
      <w:pPr>
        <w:tabs>
          <w:tab w:val="left" w:pos="78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8284F2">
      <w:start w:val="1"/>
      <w:numFmt w:val="bullet"/>
      <w:lvlText w:val="o"/>
      <w:lvlJc w:val="left"/>
      <w:pPr>
        <w:tabs>
          <w:tab w:val="left" w:pos="788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4E023C">
      <w:start w:val="1"/>
      <w:numFmt w:val="bullet"/>
      <w:lvlText w:val="▪"/>
      <w:lvlJc w:val="left"/>
      <w:pPr>
        <w:tabs>
          <w:tab w:val="left" w:pos="788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567DFE">
      <w:start w:val="1"/>
      <w:numFmt w:val="bullet"/>
      <w:lvlText w:val="·"/>
      <w:lvlJc w:val="left"/>
      <w:pPr>
        <w:tabs>
          <w:tab w:val="left" w:pos="788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92E45C">
      <w:start w:val="1"/>
      <w:numFmt w:val="bullet"/>
      <w:lvlText w:val="o"/>
      <w:lvlJc w:val="left"/>
      <w:pPr>
        <w:tabs>
          <w:tab w:val="left" w:pos="788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4A7C6E">
      <w:start w:val="1"/>
      <w:numFmt w:val="bullet"/>
      <w:lvlText w:val="▪"/>
      <w:lvlJc w:val="left"/>
      <w:pPr>
        <w:tabs>
          <w:tab w:val="left" w:pos="788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D0709C">
      <w:start w:val="1"/>
      <w:numFmt w:val="bullet"/>
      <w:lvlText w:val="·"/>
      <w:lvlJc w:val="left"/>
      <w:pPr>
        <w:tabs>
          <w:tab w:val="left" w:pos="788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DAA976">
      <w:start w:val="1"/>
      <w:numFmt w:val="bullet"/>
      <w:lvlText w:val="o"/>
      <w:lvlJc w:val="left"/>
      <w:pPr>
        <w:tabs>
          <w:tab w:val="left" w:pos="788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CAA080">
      <w:start w:val="1"/>
      <w:numFmt w:val="bullet"/>
      <w:lvlText w:val="▪"/>
      <w:lvlJc w:val="left"/>
      <w:pPr>
        <w:tabs>
          <w:tab w:val="left" w:pos="788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1DE1148"/>
    <w:multiLevelType w:val="hybridMultilevel"/>
    <w:tmpl w:val="506E204C"/>
    <w:styleLink w:val="3"/>
    <w:lvl w:ilvl="0" w:tplc="4BC41784">
      <w:start w:val="1"/>
      <w:numFmt w:val="decimal"/>
      <w:lvlText w:val="%1."/>
      <w:lvlJc w:val="left"/>
      <w:pPr>
        <w:tabs>
          <w:tab w:val="num" w:pos="993"/>
          <w:tab w:val="left" w:pos="1276"/>
        </w:tabs>
        <w:ind w:left="36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92A112">
      <w:start w:val="1"/>
      <w:numFmt w:val="lowerLetter"/>
      <w:lvlText w:val="%2."/>
      <w:lvlJc w:val="left"/>
      <w:pPr>
        <w:tabs>
          <w:tab w:val="left" w:pos="993"/>
          <w:tab w:val="num" w:pos="1713"/>
        </w:tabs>
        <w:ind w:left="1080" w:hanging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C8CEA2">
      <w:start w:val="1"/>
      <w:numFmt w:val="lowerRoman"/>
      <w:lvlText w:val="%3."/>
      <w:lvlJc w:val="left"/>
      <w:pPr>
        <w:tabs>
          <w:tab w:val="left" w:pos="993"/>
          <w:tab w:val="left" w:pos="1276"/>
          <w:tab w:val="num" w:pos="2433"/>
        </w:tabs>
        <w:ind w:left="1800" w:firstLine="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14386C">
      <w:start w:val="1"/>
      <w:numFmt w:val="decimal"/>
      <w:lvlText w:val="%4."/>
      <w:lvlJc w:val="left"/>
      <w:pPr>
        <w:tabs>
          <w:tab w:val="left" w:pos="993"/>
          <w:tab w:val="left" w:pos="1276"/>
          <w:tab w:val="num" w:pos="3153"/>
        </w:tabs>
        <w:ind w:left="2520" w:hanging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E4C34">
      <w:start w:val="1"/>
      <w:numFmt w:val="lowerLetter"/>
      <w:lvlText w:val="%5."/>
      <w:lvlJc w:val="left"/>
      <w:pPr>
        <w:tabs>
          <w:tab w:val="left" w:pos="993"/>
          <w:tab w:val="left" w:pos="1276"/>
          <w:tab w:val="num" w:pos="3873"/>
        </w:tabs>
        <w:ind w:left="3240" w:hanging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DAB1E0">
      <w:start w:val="1"/>
      <w:numFmt w:val="lowerRoman"/>
      <w:lvlText w:val="%6."/>
      <w:lvlJc w:val="left"/>
      <w:pPr>
        <w:tabs>
          <w:tab w:val="left" w:pos="993"/>
          <w:tab w:val="left" w:pos="1276"/>
          <w:tab w:val="num" w:pos="4593"/>
        </w:tabs>
        <w:ind w:left="3960" w:firstLine="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E2726A">
      <w:start w:val="1"/>
      <w:numFmt w:val="decimal"/>
      <w:lvlText w:val="%7."/>
      <w:lvlJc w:val="left"/>
      <w:pPr>
        <w:tabs>
          <w:tab w:val="left" w:pos="993"/>
          <w:tab w:val="left" w:pos="1276"/>
          <w:tab w:val="num" w:pos="5313"/>
        </w:tabs>
        <w:ind w:left="4680" w:hanging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C47910">
      <w:start w:val="1"/>
      <w:numFmt w:val="lowerLetter"/>
      <w:lvlText w:val="%8."/>
      <w:lvlJc w:val="left"/>
      <w:pPr>
        <w:tabs>
          <w:tab w:val="left" w:pos="993"/>
          <w:tab w:val="left" w:pos="1276"/>
          <w:tab w:val="num" w:pos="6033"/>
        </w:tabs>
        <w:ind w:left="5400" w:firstLine="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CE2E90">
      <w:start w:val="1"/>
      <w:numFmt w:val="lowerRoman"/>
      <w:lvlText w:val="%9."/>
      <w:lvlJc w:val="left"/>
      <w:pPr>
        <w:tabs>
          <w:tab w:val="left" w:pos="993"/>
          <w:tab w:val="left" w:pos="1276"/>
          <w:tab w:val="num" w:pos="6753"/>
        </w:tabs>
        <w:ind w:left="6120" w:firstLine="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4C9F3246"/>
    <w:multiLevelType w:val="hybridMultilevel"/>
    <w:tmpl w:val="1B18DAF4"/>
    <w:numStyleLink w:val="7"/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CC"/>
    <w:rsid w:val="00091001"/>
    <w:rsid w:val="00357493"/>
    <w:rsid w:val="00732866"/>
    <w:rsid w:val="007C6EC1"/>
    <w:rsid w:val="007D761C"/>
    <w:rsid w:val="00AB2694"/>
    <w:rsid w:val="00B77DE3"/>
    <w:rsid w:val="00D36294"/>
    <w:rsid w:val="00DA68EE"/>
    <w:rsid w:val="00E27575"/>
    <w:rsid w:val="00E56ECC"/>
    <w:rsid w:val="00E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DADB"/>
  <w15:docId w15:val="{E0ECF1E7-7C8E-48E9-95E0-F9520D1C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список с точками"/>
    <w:pPr>
      <w:tabs>
        <w:tab w:val="left" w:pos="720"/>
        <w:tab w:val="left" w:pos="756"/>
      </w:tabs>
      <w:spacing w:line="312" w:lineRule="auto"/>
      <w:ind w:left="36" w:hanging="36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Для таблиц"/>
    <w:rPr>
      <w:rFonts w:cs="Arial Unicode MS"/>
      <w:color w:val="000000"/>
      <w:sz w:val="24"/>
      <w:szCs w:val="24"/>
      <w:u w:color="000000"/>
    </w:rPr>
  </w:style>
  <w:style w:type="paragraph" w:styleId="a7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3">
    <w:name w:val="Импортированный стиль 3"/>
    <w:pPr>
      <w:numPr>
        <w:numId w:val="1"/>
      </w:numPr>
    </w:p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FF"/>
      <w:u w:val="single" w:color="0000FF"/>
      <w:lang w:val="ru-RU"/>
    </w:rPr>
  </w:style>
  <w:style w:type="numbering" w:customStyle="1" w:styleId="7">
    <w:name w:val="Импортированный стиль 7"/>
    <w:pPr>
      <w:numPr>
        <w:numId w:val="3"/>
      </w:numPr>
    </w:pPr>
  </w:style>
  <w:style w:type="table" w:styleId="a9">
    <w:name w:val="Table Grid"/>
    <w:basedOn w:val="a1"/>
    <w:uiPriority w:val="39"/>
    <w:rsid w:val="00DA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l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sl.ru/" TargetMode="External"/><Relationship Id="rId10" Type="http://schemas.openxmlformats.org/officeDocument/2006/relationships/hyperlink" Target="http://www.vsrf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12B22-22C4-44D6-BC46-4149047C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Игоревна Аменюкова</cp:lastModifiedBy>
  <cp:revision>8</cp:revision>
  <dcterms:created xsi:type="dcterms:W3CDTF">2021-08-12T06:12:00Z</dcterms:created>
  <dcterms:modified xsi:type="dcterms:W3CDTF">2023-05-22T08:16:00Z</dcterms:modified>
</cp:coreProperties>
</file>