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ГОСУДАРСТВЕННОЕ АВТОНОМНОЕ ОБРАЗОВАТЕЛЬНОЕ УЧРЕЖДЕНИЕ</w:t>
        <w:br/>
        <w:t>ВЫСШЕГО ОБРАЗОВАНИЯ ЛЕНИНГРАДСКОЙ ОБЛАСТИ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ЛЕНИНГРАДСКИЙ ГОСУДАРСТВЕННЫЙ УНИВЕРСИТЕТ</w:t>
        <w:br/>
        <w:t>имени А.С. ПУШКИНА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Филологический факультет</w:t>
        <w:br/>
        <w:t xml:space="preserve">Научно-исследовательская лаборатория русской словесности </w:t>
        <w:br/>
        <w:t>и публицистики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</w:t>
        <w:br/>
        <w:t>XV межвузовской научной студенческой конференции</w:t>
        <w:br/>
        <w:t>«Актуальные вопросы филологии»</w:t>
        <w:br/>
      </w:r>
      <w:r>
        <w:rPr>
          <w:rFonts w:cs="Times New Roman" w:ascii="Times New Roman" w:hAnsi="Times New Roman"/>
          <w:i/>
          <w:sz w:val="28"/>
          <w:szCs w:val="28"/>
        </w:rPr>
        <w:t>17 октября 2024 года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09.00 – 09.30 – регистрация участников конференции.</w:t>
        <w:br/>
        <w:t>09.30 – 10.20 – пленарное заседание (105 ауд.).</w:t>
        <w:br/>
        <w:t>10.30 – 12.00 – работа секций (секция № 1 – 105 ауд., секция № 2 – 409 ауд.).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Регламент выступления на пленарном заседании – 10–12 минут.</w:t>
        <w:br/>
        <w:t>Регламент выступления на заседании секции – 5–7 минут.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Пленарное заседание (105 ауд.)</w:t>
        <w:br/>
        <w:t>09.30 – 10.20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Приветственное слово участникам конференции декана филологического факультета к.ф.н., доцента </w:t>
      </w:r>
      <w:r>
        <w:rPr>
          <w:rFonts w:cs="Times New Roman" w:ascii="Times New Roman" w:hAnsi="Times New Roman"/>
          <w:b/>
          <w:sz w:val="28"/>
          <w:szCs w:val="28"/>
        </w:rPr>
        <w:t>Т.Е. Лебедевой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Приветственное слово участникам конференции заведующей НИЛ отечественной словесности и публицистики к.ф.н., доцента </w:t>
      </w:r>
      <w:r>
        <w:rPr>
          <w:rFonts w:cs="Times New Roman" w:ascii="Times New Roman" w:hAnsi="Times New Roman"/>
          <w:b/>
          <w:sz w:val="28"/>
          <w:szCs w:val="28"/>
        </w:rPr>
        <w:t>Л.И. Вигериной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Приветственное слово участникам конференции заведующего кафедрой журналистики и литературного образования д.ф.н.,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профессора </w:t>
      </w:r>
      <w:r>
        <w:rPr>
          <w:rFonts w:cs="Times New Roman" w:ascii="Times New Roman" w:hAnsi="Times New Roman"/>
          <w:b/>
          <w:sz w:val="28"/>
          <w:szCs w:val="28"/>
        </w:rPr>
        <w:t>С.Л. Слободнюка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Н. Романова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(магистрант 2 курса). Внутренняя форма наименования лиц по физическим характеристикам. Научный руководитель к.ф.н., доцент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Т.Е. Лебедева.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Ю. Глущенко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(магистрант 1 курса). Семантическое поле фантастического в «Петербургских повестях» Н.В. Гоголя. Научный руководитель к.ф.н., доцент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Т.Е. Лебедева.</w:t>
      </w:r>
    </w:p>
    <w:p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С. Родионова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(магистрант 1 курса). Мотив театральной игры в романе В.В. Набокова «Камера обскура». Научный руководитель к.ф.н., доцент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М.А. Жиркова.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</w:t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Секция № 1 (105 ауд.)</w:t>
        <w:br/>
        <w:t>10.30-12.00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секции к.ф.н., доцент </w:t>
      </w:r>
      <w:r>
        <w:rPr>
          <w:rFonts w:cs="Times New Roman" w:ascii="Times New Roman" w:hAnsi="Times New Roman"/>
          <w:b/>
          <w:i/>
          <w:sz w:val="28"/>
          <w:szCs w:val="28"/>
        </w:rPr>
        <w:t>Л.И. Вигерина</w:t>
      </w:r>
      <w:r>
        <w:rPr>
          <w:rFonts w:cs="Times New Roman" w:ascii="Times New Roman" w:hAnsi="Times New Roman"/>
          <w:sz w:val="28"/>
          <w:szCs w:val="28"/>
        </w:rPr>
        <w:br/>
      </w:r>
    </w:p>
    <w:p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В. Цинк</w:t>
      </w:r>
      <w:r>
        <w:rPr>
          <w:rFonts w:cs="Times New Roman" w:ascii="Times New Roman" w:hAnsi="Times New Roman"/>
          <w:sz w:val="28"/>
          <w:szCs w:val="28"/>
        </w:rPr>
        <w:t xml:space="preserve"> (магистрант 1 курса) 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Композиционные и нарративные особенности «Кладбищенских историй» Б. Акунина. Научный руководитель к.ф.н.. доцент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М.А. Жиркова.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 xml:space="preserve">М. Заворитная 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(студент 4 курса). Проблема «Россия – Запад» в романе Ф.М. Достоевского «Игрок»: образы русских. Научный руководитель к.ф.н., доцент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Л.И. Вигерина.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 xml:space="preserve">А. Сучкова 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(студент 4 курса) Образ Африки в творчестве Н. Гумилева. Научный руководитель к.ф.н., доцент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Л.И. Вигерина.</w:t>
      </w:r>
    </w:p>
    <w:p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М. Михалев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(магистрант 1 курса). Еда и угощение в бытописании Н.В. Гоголя (на примере «Мертвых душ»). Научный руководитель к.ф.н., доцент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М.А. Жиркова.</w:t>
      </w:r>
    </w:p>
    <w:p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П. Заболотская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(студент 4 курса). Поэтика рассказа П.С. Романова «Без черемухи». Научный руководитель ст. преподаватель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Н.Е. Щукина.</w:t>
      </w:r>
    </w:p>
    <w:p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М. Дербеденев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(магистрант 1 курса). Сущность концепта «успех» в современном русском языке. Научный руководитель д.ф.н., профессор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М.В. Ягодкина.</w:t>
      </w:r>
    </w:p>
    <w:p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С. Смирнов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(студент 5 курса). Влияние абсолютной власти на личность в художественном исследовании А.К. Толстого: образ Иоанна Грозного. Научный руководитель к.ф.н., доцент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Л.И. Вигерина.</w:t>
      </w:r>
    </w:p>
    <w:p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А. Спецакова, Е. Таранова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(студенты 3 курса). Неомифологизм Б.Зайцева (рассказ «Миф»). Научный руководитель к.ф.н., доцент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М.А. Жиркова.</w:t>
      </w:r>
    </w:p>
    <w:p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В. Соколова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(студент 3 курса). Антитеза как ключевой прием в любовной лирике А. Куприна. Научный руководитель к.ф.н.. доцент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М.А. Жиркова.</w:t>
      </w:r>
      <w:bookmarkStart w:id="0" w:name="_GoBack"/>
      <w:bookmarkEnd w:id="0"/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>Секция № 2. (409 ауд.)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10.30–12.00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Руководитель секции – к.ф.н., доцент </w:t>
      </w: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М.А. Жиркова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С. Матасарь.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Кривозеркалье в произведениях С. Довлатова. Научный руководитель ст. преподаватель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Н.Е. Щукина.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Д. Патракова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(студент 1 курса) «Серый автомобиль» А. Грина и «Господин оформитель» О. Тепцова: проблемы взаимодействия. Научный руководитель преподаватель литературы Академии реставрации и дизайна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Е.И. Ягин.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 xml:space="preserve">М. Иванов 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(магистрант 1 курса) Поэзия фронтовиков и шестидесятников в интерпретации Б. Рыжего. Научный руководитель ст. преподаватель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Н.Е. Щукина.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И. Энкина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(магистрант 1 курса). Фольклорные мотивы в славянском фэнтези (на материале произведения Л. Арден «Невеста ноября»). Научный руководитель к.ф.н., доцент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М.А. Жиркова.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Ю. Орлова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(студент 4 курса). Образ жены писателя в прозе С. Довлатова («Филиал», «Заповедник», «Поплиновая рубашка»). Научный руководитель ст. преподаватель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Н.Е. Щукина.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В. Выборная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(студент 5 курса). Образ трикстера в «Одесских рассказах» И. Бабеля. Научный руководитель ст. преподаватель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Н.Е. Щукина.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Е. Ермаков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(студент 5 курса). Реализация оппозиции «жизнь – смерть» в «стихотворении в прозе» И.С. Тургенева «У - а…У-а…». Научный руководитель ст. преподаватель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Н.Е. Щукина.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П. Голягина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(студент 3 курса) «Литературный микс» сказочной повести С. Михалкова «Сон с продолжением». Научный руководитель к.ф.н., доцент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М.А. Жиркова.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1A1A1A"/>
          <w:sz w:val="28"/>
          <w:szCs w:val="28"/>
        </w:rPr>
        <w:t>А. Сарафанникова</w:t>
      </w:r>
      <w:r>
        <w:rPr>
          <w:rFonts w:eastAsia="Times New Roman" w:cs="Times New Roman" w:ascii="Times New Roman" w:hAnsi="Times New Roman"/>
          <w:color w:val="1A1A1A"/>
          <w:sz w:val="28"/>
          <w:szCs w:val="28"/>
        </w:rPr>
        <w:t xml:space="preserve"> (студент 4 курса). Трансформация сюжета «пляски смерти» в отечественной литературе 19-20 веков. Научный руководитель к.ф.н., доцент </w:t>
      </w:r>
      <w:r>
        <w:rPr>
          <w:rFonts w:eastAsia="Times New Roman" w:cs="Times New Roman" w:ascii="Times New Roman" w:hAnsi="Times New Roman"/>
          <w:i/>
          <w:color w:val="1A1A1A"/>
          <w:sz w:val="28"/>
          <w:szCs w:val="28"/>
          <w:u w:val="single"/>
        </w:rPr>
        <w:t>М.А. Жиркова.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c001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LibreOffice/7.5.4.2$Windows_X86_64 LibreOffice_project/36ccfdc35048b057fd9854c757a8b67ec53977b6</Application>
  <AppVersion>15.0000</AppVersion>
  <Pages>3</Pages>
  <Words>584</Words>
  <Characters>3944</Characters>
  <CharactersWithSpaces>4485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2024-10-15T18:58:00Z</dcterms:created>
  <dc:creator>User</dc:creator>
  <dc:description/>
  <dc:language>ru-RU</dc:language>
  <cp:lastModifiedBy/>
  <dcterms:modified xsi:type="dcterms:W3CDTF">2024-10-19T11:59:42Z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