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0E286" w14:textId="0B72462B" w:rsidR="007C5C96" w:rsidRPr="007C5C96" w:rsidRDefault="007C5C96" w:rsidP="007C5C96">
      <w:pPr>
        <w:jc w:val="center"/>
        <w:rPr>
          <w:rFonts w:ascii="Bookman Old Style" w:hAnsi="Bookman Old Style"/>
          <w:sz w:val="24"/>
          <w:szCs w:val="24"/>
          <w:lang w:val="en-US"/>
        </w:rPr>
      </w:pPr>
      <w:r w:rsidRPr="007C5C96">
        <w:rPr>
          <w:rFonts w:ascii="Bookman Old Style" w:hAnsi="Bookman Old Style"/>
          <w:sz w:val="24"/>
          <w:szCs w:val="24"/>
          <w:lang w:val="en-US"/>
        </w:rPr>
        <w:t>COMMITTEE FOR GENERAL AND VOCATIONAL EDUCATION</w:t>
      </w:r>
    </w:p>
    <w:p w14:paraId="460F3507" w14:textId="68FE780C" w:rsidR="007C5C96" w:rsidRPr="007C5C96" w:rsidRDefault="007C5C96" w:rsidP="00D12909">
      <w:pPr>
        <w:jc w:val="center"/>
        <w:rPr>
          <w:rFonts w:ascii="Bookman Old Style" w:hAnsi="Bookman Old Style"/>
          <w:sz w:val="24"/>
          <w:szCs w:val="24"/>
          <w:lang w:val="en-US"/>
        </w:rPr>
      </w:pPr>
      <w:r w:rsidRPr="007C5C96">
        <w:rPr>
          <w:rFonts w:ascii="Bookman Old Style" w:hAnsi="Bookman Old Style"/>
          <w:sz w:val="24"/>
          <w:szCs w:val="24"/>
          <w:lang w:val="en-US"/>
        </w:rPr>
        <w:t>LENINGRAD REGION</w:t>
      </w:r>
    </w:p>
    <w:p w14:paraId="448C0139" w14:textId="1C611566" w:rsidR="007C5C96" w:rsidRPr="007C5C96" w:rsidRDefault="007C5C96" w:rsidP="007C5C96">
      <w:pPr>
        <w:jc w:val="center"/>
        <w:rPr>
          <w:rFonts w:ascii="Bookman Old Style" w:hAnsi="Bookman Old Style"/>
          <w:sz w:val="24"/>
          <w:szCs w:val="24"/>
          <w:lang w:val="en-US"/>
        </w:rPr>
      </w:pPr>
      <w:r w:rsidRPr="007C5C96">
        <w:rPr>
          <w:rFonts w:ascii="Bookman Old Style" w:hAnsi="Bookman Old Style"/>
          <w:sz w:val="24"/>
          <w:szCs w:val="24"/>
          <w:lang w:val="en-US"/>
        </w:rPr>
        <w:t>LENINGRAD STATE UNIVERSITY named after A.S. PUSHKIN</w:t>
      </w:r>
    </w:p>
    <w:p w14:paraId="4A17D088" w14:textId="77777777" w:rsidR="007C5C96" w:rsidRPr="007C5C96" w:rsidRDefault="007C5C96" w:rsidP="007C5C96">
      <w:pPr>
        <w:jc w:val="center"/>
        <w:rPr>
          <w:rFonts w:ascii="Bookman Old Style" w:hAnsi="Bookman Old Style"/>
          <w:sz w:val="24"/>
          <w:szCs w:val="24"/>
          <w:lang w:val="en-US"/>
        </w:rPr>
      </w:pPr>
      <w:r w:rsidRPr="007C5C96">
        <w:rPr>
          <w:rFonts w:ascii="Bookman Old Style" w:hAnsi="Bookman Old Style"/>
          <w:sz w:val="24"/>
          <w:szCs w:val="24"/>
          <w:lang w:val="en-US"/>
        </w:rPr>
        <w:t>FACULTY OF PHILOSOPHY, CULTURAL STUDIES AND ART</w:t>
      </w:r>
    </w:p>
    <w:p w14:paraId="36F4FA90" w14:textId="77777777" w:rsidR="007C5C96" w:rsidRPr="007C5C96" w:rsidRDefault="007C5C96" w:rsidP="007C5C96">
      <w:pPr>
        <w:jc w:val="center"/>
        <w:rPr>
          <w:rFonts w:ascii="Bookman Old Style" w:hAnsi="Bookman Old Style"/>
          <w:sz w:val="24"/>
          <w:szCs w:val="24"/>
          <w:lang w:val="en-US"/>
        </w:rPr>
      </w:pPr>
      <w:r w:rsidRPr="007C5C96">
        <w:rPr>
          <w:rFonts w:ascii="Bookman Old Style" w:hAnsi="Bookman Old Style"/>
          <w:sz w:val="24"/>
          <w:szCs w:val="24"/>
          <w:lang w:val="en-US"/>
        </w:rPr>
        <w:t>with the support of the Union of Artists of the Russian Federation</w:t>
      </w:r>
    </w:p>
    <w:p w14:paraId="56D699ED" w14:textId="39FA8A55" w:rsidR="007C5C96" w:rsidRPr="007C5C96" w:rsidRDefault="007C5C96" w:rsidP="007C5C96">
      <w:pPr>
        <w:jc w:val="center"/>
        <w:rPr>
          <w:rFonts w:ascii="Bookman Old Style" w:hAnsi="Bookman Old Style"/>
          <w:sz w:val="24"/>
          <w:szCs w:val="24"/>
          <w:lang w:val="en-US"/>
        </w:rPr>
      </w:pPr>
      <w:r w:rsidRPr="007C5C96">
        <w:rPr>
          <w:rFonts w:ascii="Bookman Old Style" w:hAnsi="Bookman Old Style"/>
          <w:sz w:val="24"/>
          <w:szCs w:val="24"/>
          <w:lang w:val="en-US"/>
        </w:rPr>
        <w:t>(St. Petersburg branch)</w:t>
      </w:r>
    </w:p>
    <w:p w14:paraId="01DC0BE4" w14:textId="5EF7ABB5" w:rsidR="007C5C96" w:rsidRPr="007C5C96" w:rsidRDefault="007C5C96" w:rsidP="007C5C96">
      <w:pPr>
        <w:jc w:val="center"/>
        <w:rPr>
          <w:rFonts w:ascii="Bookman Old Style" w:hAnsi="Bookman Old Style"/>
          <w:sz w:val="24"/>
          <w:szCs w:val="24"/>
          <w:lang w:val="en-US"/>
        </w:rPr>
      </w:pPr>
      <w:r w:rsidRPr="007C5C96">
        <w:rPr>
          <w:rFonts w:ascii="Bookman Old Style" w:hAnsi="Bookman Old Style"/>
          <w:sz w:val="24"/>
          <w:szCs w:val="24"/>
          <w:lang w:val="en-US"/>
        </w:rPr>
        <w:t>with the support of the NGO «St. Petersburg Union of Designers»</w:t>
      </w:r>
    </w:p>
    <w:p w14:paraId="71C0E7CB" w14:textId="77777777" w:rsidR="007C5C96" w:rsidRPr="007C5C96" w:rsidRDefault="007C5C96" w:rsidP="007C5C96">
      <w:pPr>
        <w:jc w:val="both"/>
        <w:rPr>
          <w:lang w:val="en-US"/>
        </w:rPr>
      </w:pPr>
    </w:p>
    <w:p w14:paraId="108938E8" w14:textId="77777777" w:rsidR="007C5C96" w:rsidRPr="007C5C96" w:rsidRDefault="007C5C96" w:rsidP="007C5C96">
      <w:pPr>
        <w:rPr>
          <w:lang w:val="en-US"/>
        </w:rPr>
      </w:pPr>
    </w:p>
    <w:p w14:paraId="05408B5D" w14:textId="7C154649" w:rsidR="007C5C96" w:rsidRPr="007C5C96" w:rsidRDefault="007C5C96" w:rsidP="007C5C96">
      <w:pPr>
        <w:jc w:val="center"/>
        <w:rPr>
          <w:rFonts w:ascii="Bookman Old Style" w:hAnsi="Bookman Old Style"/>
          <w:sz w:val="24"/>
          <w:szCs w:val="24"/>
          <w:lang w:val="en-US"/>
        </w:rPr>
      </w:pPr>
      <w:r w:rsidRPr="007C5C96">
        <w:rPr>
          <w:rFonts w:ascii="Bookman Old Style" w:hAnsi="Bookman Old Style"/>
          <w:sz w:val="24"/>
          <w:szCs w:val="24"/>
          <w:lang w:val="en-US"/>
        </w:rPr>
        <w:t>XIV All-Russian (with international participation) scientific and practical conference of the scientific research project</w:t>
      </w:r>
    </w:p>
    <w:p w14:paraId="182F3392" w14:textId="3797D493" w:rsidR="007C5C96" w:rsidRPr="00D12909" w:rsidRDefault="007C5C96" w:rsidP="007C5C96">
      <w:pPr>
        <w:spacing w:after="0" w:line="240" w:lineRule="auto"/>
        <w:jc w:val="center"/>
        <w:rPr>
          <w:rFonts w:ascii="Bookman Old Style" w:hAnsi="Bookman Old Style"/>
          <w:sz w:val="24"/>
          <w:szCs w:val="24"/>
          <w:lang w:val="en-US"/>
        </w:rPr>
      </w:pPr>
      <w:r w:rsidRPr="00D12909">
        <w:rPr>
          <w:rFonts w:ascii="Bookman Old Style" w:hAnsi="Bookman Old Style"/>
          <w:sz w:val="24"/>
          <w:szCs w:val="24"/>
          <w:lang w:val="en-US"/>
        </w:rPr>
        <w:t>«</w:t>
      </w:r>
      <w:r w:rsidRPr="007C5C96">
        <w:rPr>
          <w:rFonts w:ascii="Bookman Old Style" w:hAnsi="Bookman Old Style"/>
          <w:sz w:val="24"/>
          <w:szCs w:val="24"/>
          <w:lang w:val="en-US"/>
        </w:rPr>
        <w:t>Metaphysics of White Nights</w:t>
      </w:r>
      <w:r w:rsidRPr="00D12909">
        <w:rPr>
          <w:rFonts w:ascii="Bookman Old Style" w:hAnsi="Bookman Old Style"/>
          <w:sz w:val="24"/>
          <w:szCs w:val="24"/>
          <w:lang w:val="en-US"/>
        </w:rPr>
        <w:t>»</w:t>
      </w:r>
    </w:p>
    <w:p w14:paraId="65DA3823" w14:textId="77777777" w:rsidR="007C5C96" w:rsidRPr="007C5C96" w:rsidRDefault="007C5C96" w:rsidP="007C5C96">
      <w:pPr>
        <w:jc w:val="both"/>
        <w:rPr>
          <w:lang w:val="en-US"/>
        </w:rPr>
      </w:pPr>
    </w:p>
    <w:p w14:paraId="34659309" w14:textId="3638336B" w:rsidR="00FF0863" w:rsidRDefault="007C5C96" w:rsidP="007C5C96">
      <w:pPr>
        <w:jc w:val="center"/>
        <w:rPr>
          <w:rFonts w:ascii="Bookman Old Style" w:hAnsi="Bookman Old Style"/>
          <w:sz w:val="24"/>
          <w:szCs w:val="24"/>
          <w:lang w:val="en-US"/>
        </w:rPr>
      </w:pPr>
      <w:r w:rsidRPr="007C5C96">
        <w:rPr>
          <w:rFonts w:ascii="Bookman Old Style" w:hAnsi="Bookman Old Style"/>
          <w:sz w:val="24"/>
          <w:szCs w:val="24"/>
          <w:lang w:val="en-US"/>
        </w:rPr>
        <w:t xml:space="preserve">WHITE NIGHTS in ST. </w:t>
      </w:r>
      <w:r w:rsidRPr="007C5C96">
        <w:rPr>
          <w:rFonts w:ascii="Bookman Old Style" w:hAnsi="Bookman Old Style"/>
          <w:sz w:val="24"/>
          <w:szCs w:val="24"/>
        </w:rPr>
        <w:t xml:space="preserve">PETERSBURG: IMAGES </w:t>
      </w:r>
      <w:proofErr w:type="spellStart"/>
      <w:r w:rsidRPr="007C5C96">
        <w:rPr>
          <w:rFonts w:ascii="Bookman Old Style" w:hAnsi="Bookman Old Style"/>
          <w:sz w:val="24"/>
          <w:szCs w:val="24"/>
        </w:rPr>
        <w:t>and</w:t>
      </w:r>
      <w:proofErr w:type="spellEnd"/>
      <w:r w:rsidRPr="007C5C96">
        <w:rPr>
          <w:rFonts w:ascii="Bookman Old Style" w:hAnsi="Bookman Old Style"/>
          <w:sz w:val="24"/>
          <w:szCs w:val="24"/>
        </w:rPr>
        <w:t xml:space="preserve"> ILLUSIONS</w:t>
      </w:r>
    </w:p>
    <w:p w14:paraId="07B69BDE" w14:textId="77777777" w:rsidR="007C5C96" w:rsidRPr="007C5C96" w:rsidRDefault="007C5C96" w:rsidP="007C5C96">
      <w:pPr>
        <w:spacing w:after="0" w:line="240" w:lineRule="auto"/>
        <w:ind w:firstLine="708"/>
        <w:jc w:val="both"/>
        <w:rPr>
          <w:rFonts w:ascii="Bookman Old Style" w:hAnsi="Bookman Old Style"/>
          <w:sz w:val="24"/>
          <w:szCs w:val="24"/>
          <w:lang w:val="en-US"/>
        </w:rPr>
      </w:pPr>
      <w:proofErr w:type="gramStart"/>
      <w:r w:rsidRPr="007C5C96">
        <w:rPr>
          <w:rFonts w:ascii="Bookman Old Style" w:hAnsi="Bookman Old Style"/>
          <w:sz w:val="24"/>
          <w:szCs w:val="24"/>
          <w:lang w:val="en-US"/>
        </w:rPr>
        <w:t xml:space="preserve">White snow, white day, white desert sun, in front of Jesus Christ in a white crown of roses, in ancient Rome, the priests of the goddess Vesta walked in white robes, one dawn hurries to replace another, giving the night only half an hour, druid priests (II-IV centuries) in Ireland wore white robes, white lilies were The symbol of the Annunciation, white, is the color of the Absolute (his crown, </w:t>
      </w:r>
      <w:proofErr w:type="spellStart"/>
      <w:r w:rsidRPr="007C5C96">
        <w:rPr>
          <w:rFonts w:ascii="Bookman Old Style" w:hAnsi="Bookman Old Style"/>
          <w:sz w:val="24"/>
          <w:szCs w:val="24"/>
          <w:lang w:val="en-US"/>
        </w:rPr>
        <w:t>Sephira</w:t>
      </w:r>
      <w:proofErr w:type="spellEnd"/>
      <w:r w:rsidRPr="007C5C96">
        <w:rPr>
          <w:rFonts w:ascii="Bookman Old Style" w:hAnsi="Bookman Old Style"/>
          <w:sz w:val="24"/>
          <w:szCs w:val="24"/>
          <w:lang w:val="en-US"/>
        </w:rPr>
        <w:t xml:space="preserve"> </w:t>
      </w:r>
      <w:proofErr w:type="spellStart"/>
      <w:r w:rsidRPr="007C5C96">
        <w:rPr>
          <w:rFonts w:ascii="Bookman Old Style" w:hAnsi="Bookman Old Style"/>
          <w:sz w:val="24"/>
          <w:szCs w:val="24"/>
          <w:lang w:val="en-US"/>
        </w:rPr>
        <w:t>Keter</w:t>
      </w:r>
      <w:proofErr w:type="spellEnd"/>
      <w:r w:rsidRPr="007C5C96">
        <w:rPr>
          <w:rFonts w:ascii="Bookman Old Style" w:hAnsi="Bookman Old Style"/>
          <w:sz w:val="24"/>
          <w:szCs w:val="24"/>
          <w:lang w:val="en-US"/>
        </w:rPr>
        <w:t>), and finally, people are the children of the Sun.</w:t>
      </w:r>
      <w:proofErr w:type="gramEnd"/>
      <w:r w:rsidRPr="007C5C96">
        <w:rPr>
          <w:rFonts w:ascii="Bookman Old Style" w:hAnsi="Bookman Old Style"/>
          <w:sz w:val="24"/>
          <w:szCs w:val="24"/>
          <w:lang w:val="en-US"/>
        </w:rPr>
        <w:t xml:space="preserve"> </w:t>
      </w:r>
    </w:p>
    <w:p w14:paraId="63264D1D" w14:textId="77777777" w:rsidR="0029125D" w:rsidRDefault="007C5C96" w:rsidP="0029125D">
      <w:pPr>
        <w:spacing w:after="0" w:line="240" w:lineRule="auto"/>
        <w:ind w:firstLine="708"/>
        <w:jc w:val="both"/>
        <w:rPr>
          <w:lang w:val="en-US"/>
        </w:rPr>
      </w:pPr>
      <w:r w:rsidRPr="007C5C96">
        <w:rPr>
          <w:rFonts w:ascii="Bookman Old Style" w:hAnsi="Bookman Old Style"/>
          <w:sz w:val="24"/>
          <w:szCs w:val="24"/>
          <w:lang w:val="en-US"/>
        </w:rPr>
        <w:t>White is a light where there is no shadow, it shows its nature by repelling all other colors. A physical phenomenon, but how many images (illusions) it gave birth. The XIV conference of the scientific research project «Metaphysics of White Nights</w:t>
      </w:r>
      <w:r w:rsidR="0029125D" w:rsidRPr="0029125D">
        <w:rPr>
          <w:rFonts w:ascii="Bookman Old Style" w:hAnsi="Bookman Old Style"/>
          <w:sz w:val="24"/>
          <w:szCs w:val="24"/>
          <w:lang w:val="en-US"/>
        </w:rPr>
        <w:t>»</w:t>
      </w:r>
      <w:r w:rsidRPr="007C5C96">
        <w:rPr>
          <w:rFonts w:ascii="Bookman Old Style" w:hAnsi="Bookman Old Style"/>
          <w:sz w:val="24"/>
          <w:szCs w:val="24"/>
          <w:lang w:val="en-US"/>
        </w:rPr>
        <w:t xml:space="preserve"> is devoted to this topic.</w:t>
      </w:r>
      <w:r w:rsidR="0029125D" w:rsidRPr="0029125D">
        <w:rPr>
          <w:lang w:val="en-US"/>
        </w:rPr>
        <w:t xml:space="preserve"> </w:t>
      </w:r>
    </w:p>
    <w:p w14:paraId="47DF4E5A" w14:textId="7428FAB1" w:rsidR="0029125D" w:rsidRPr="0029125D" w:rsidRDefault="0029125D" w:rsidP="0029125D">
      <w:pPr>
        <w:spacing w:after="0" w:line="240" w:lineRule="auto"/>
        <w:ind w:firstLine="708"/>
        <w:jc w:val="center"/>
        <w:rPr>
          <w:rFonts w:ascii="Bookman Old Style" w:hAnsi="Bookman Old Style"/>
          <w:sz w:val="24"/>
          <w:szCs w:val="24"/>
          <w:lang w:val="en-US"/>
        </w:rPr>
      </w:pPr>
      <w:r w:rsidRPr="0029125D">
        <w:rPr>
          <w:rFonts w:ascii="Bookman Old Style" w:hAnsi="Bookman Old Style"/>
          <w:b/>
          <w:bCs/>
          <w:sz w:val="24"/>
          <w:szCs w:val="24"/>
          <w:lang w:val="en-US"/>
        </w:rPr>
        <w:t>Dear colleagues</w:t>
      </w:r>
      <w:r w:rsidRPr="0029125D">
        <w:rPr>
          <w:rFonts w:ascii="Bookman Old Style" w:hAnsi="Bookman Old Style"/>
          <w:sz w:val="24"/>
          <w:szCs w:val="24"/>
          <w:lang w:val="en-US"/>
        </w:rPr>
        <w:t>!</w:t>
      </w:r>
    </w:p>
    <w:p w14:paraId="5CCDB36D" w14:textId="77777777" w:rsidR="0029125D" w:rsidRPr="0029125D" w:rsidRDefault="0029125D" w:rsidP="0029125D">
      <w:pPr>
        <w:spacing w:after="0" w:line="240" w:lineRule="auto"/>
        <w:ind w:firstLine="708"/>
        <w:jc w:val="center"/>
        <w:rPr>
          <w:rFonts w:ascii="Bookman Old Style" w:hAnsi="Bookman Old Style"/>
          <w:sz w:val="24"/>
          <w:szCs w:val="24"/>
          <w:lang w:val="en-US"/>
        </w:rPr>
      </w:pPr>
    </w:p>
    <w:p w14:paraId="5A69498B" w14:textId="24AE32B4"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We invite you to take part in the All-Russian (with international participation) scientific and practical conference «WHITE NIGHTS in St. PETERSBURG: IMAGES and ILLUSIONS»</w:t>
      </w:r>
    </w:p>
    <w:p w14:paraId="14373762" w14:textId="77777777" w:rsidR="0029125D" w:rsidRPr="0029125D" w:rsidRDefault="0029125D" w:rsidP="0029125D">
      <w:pPr>
        <w:spacing w:after="0" w:line="240" w:lineRule="auto"/>
        <w:ind w:firstLine="708"/>
        <w:jc w:val="both"/>
        <w:rPr>
          <w:rFonts w:ascii="Bookman Old Style" w:hAnsi="Bookman Old Style"/>
          <w:sz w:val="24"/>
          <w:szCs w:val="24"/>
          <w:lang w:val="en-US"/>
        </w:rPr>
      </w:pPr>
    </w:p>
    <w:p w14:paraId="255474EF"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Questions for discussion at the conference:</w:t>
      </w:r>
    </w:p>
    <w:p w14:paraId="3416AF7E" w14:textId="77777777" w:rsidR="0029125D" w:rsidRPr="0029125D" w:rsidRDefault="0029125D" w:rsidP="0029125D">
      <w:pPr>
        <w:spacing w:after="0" w:line="240" w:lineRule="auto"/>
        <w:ind w:firstLine="708"/>
        <w:jc w:val="both"/>
        <w:rPr>
          <w:rFonts w:ascii="Bookman Old Style" w:hAnsi="Bookman Old Style"/>
          <w:sz w:val="24"/>
          <w:szCs w:val="24"/>
          <w:lang w:val="en-US"/>
        </w:rPr>
      </w:pPr>
    </w:p>
    <w:p w14:paraId="6557573A"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 Does the white color have spatiotemporal characteristics;</w:t>
      </w:r>
    </w:p>
    <w:p w14:paraId="62BA3FD5"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 xml:space="preserve">• The image of "white nights" in literature and art; </w:t>
      </w:r>
    </w:p>
    <w:p w14:paraId="1E2FC092"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 Darkness and Light – philosophical aspects;</w:t>
      </w:r>
    </w:p>
    <w:p w14:paraId="25195CC0" w14:textId="7D9DCF28" w:rsidR="007C5C96" w:rsidRDefault="0029125D" w:rsidP="0029125D">
      <w:pPr>
        <w:spacing w:after="0" w:line="240" w:lineRule="auto"/>
        <w:ind w:firstLine="708"/>
        <w:jc w:val="both"/>
        <w:rPr>
          <w:lang w:val="en-US"/>
        </w:rPr>
      </w:pPr>
      <w:r w:rsidRPr="0029125D">
        <w:rPr>
          <w:rFonts w:ascii="Bookman Old Style" w:hAnsi="Bookman Old Style"/>
          <w:sz w:val="24"/>
          <w:szCs w:val="24"/>
          <w:lang w:val="en-US"/>
        </w:rPr>
        <w:t>• The white color and the infernal cultural sector: yesterday and today.</w:t>
      </w:r>
      <w:r w:rsidRPr="0029125D">
        <w:rPr>
          <w:lang w:val="en-US"/>
        </w:rPr>
        <w:t xml:space="preserve"> </w:t>
      </w:r>
    </w:p>
    <w:p w14:paraId="2A213F4C" w14:textId="58861F19" w:rsidR="0029125D" w:rsidRDefault="0029125D" w:rsidP="0029125D">
      <w:pPr>
        <w:spacing w:after="0" w:line="240" w:lineRule="auto"/>
        <w:ind w:firstLine="708"/>
        <w:jc w:val="both"/>
        <w:rPr>
          <w:lang w:val="en-US"/>
        </w:rPr>
      </w:pPr>
    </w:p>
    <w:p w14:paraId="16A26025"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 xml:space="preserve">Art historians, cultural scientists, philosophers, designers, artists, and educators are invited to participate in the conference. </w:t>
      </w:r>
    </w:p>
    <w:p w14:paraId="6E4F267B" w14:textId="77777777" w:rsidR="0029125D" w:rsidRPr="0029125D" w:rsidRDefault="0029125D" w:rsidP="0029125D">
      <w:pPr>
        <w:spacing w:after="0" w:line="240" w:lineRule="auto"/>
        <w:ind w:firstLine="708"/>
        <w:jc w:val="both"/>
        <w:rPr>
          <w:rFonts w:ascii="Bookman Old Style" w:hAnsi="Bookman Old Style"/>
          <w:sz w:val="24"/>
          <w:szCs w:val="24"/>
          <w:lang w:val="en-US"/>
        </w:rPr>
      </w:pPr>
    </w:p>
    <w:p w14:paraId="6D8441FB"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The conference will be accompanied by exhibitions of creative works.</w:t>
      </w:r>
    </w:p>
    <w:p w14:paraId="05E4196C" w14:textId="77777777" w:rsidR="0029125D" w:rsidRPr="0029125D" w:rsidRDefault="0029125D" w:rsidP="0029125D">
      <w:pPr>
        <w:spacing w:after="0" w:line="240" w:lineRule="auto"/>
        <w:ind w:firstLine="708"/>
        <w:jc w:val="both"/>
        <w:rPr>
          <w:rFonts w:ascii="Bookman Old Style" w:hAnsi="Bookman Old Style"/>
          <w:sz w:val="24"/>
          <w:szCs w:val="24"/>
          <w:lang w:val="en-US"/>
        </w:rPr>
      </w:pPr>
    </w:p>
    <w:p w14:paraId="1AAFF29E" w14:textId="44322588" w:rsidR="0029125D" w:rsidRPr="0029125D" w:rsidRDefault="0029125D" w:rsidP="0029125D">
      <w:pPr>
        <w:spacing w:after="0" w:line="240" w:lineRule="auto"/>
        <w:ind w:firstLine="708"/>
        <w:jc w:val="center"/>
        <w:rPr>
          <w:rFonts w:ascii="Bookman Old Style" w:hAnsi="Bookman Old Style"/>
          <w:sz w:val="24"/>
          <w:szCs w:val="24"/>
          <w:lang w:val="en-US"/>
        </w:rPr>
      </w:pPr>
      <w:proofErr w:type="spellStart"/>
      <w:r>
        <w:rPr>
          <w:rFonts w:ascii="Bookman Old Style" w:hAnsi="Bookman Old Style"/>
          <w:sz w:val="24"/>
          <w:szCs w:val="24"/>
          <w:lang w:val="en-US"/>
        </w:rPr>
        <w:t>Adress</w:t>
      </w:r>
      <w:proofErr w:type="spellEnd"/>
      <w:r w:rsidRPr="0029125D">
        <w:rPr>
          <w:rFonts w:ascii="Bookman Old Style" w:hAnsi="Bookman Old Style"/>
          <w:sz w:val="24"/>
          <w:szCs w:val="24"/>
          <w:lang w:val="en-US"/>
        </w:rPr>
        <w:t xml:space="preserve">: A.S. Pushkin Leningrad State University, Conference Hall, 10 </w:t>
      </w:r>
      <w:proofErr w:type="spellStart"/>
      <w:r w:rsidRPr="0029125D">
        <w:rPr>
          <w:rFonts w:ascii="Bookman Old Style" w:hAnsi="Bookman Old Style"/>
          <w:sz w:val="24"/>
          <w:szCs w:val="24"/>
          <w:lang w:val="en-US"/>
        </w:rPr>
        <w:t>Peterburgskoe</w:t>
      </w:r>
      <w:proofErr w:type="spellEnd"/>
      <w:r w:rsidRPr="0029125D">
        <w:rPr>
          <w:rFonts w:ascii="Bookman Old Style" w:hAnsi="Bookman Old Style"/>
          <w:sz w:val="24"/>
          <w:szCs w:val="24"/>
          <w:lang w:val="en-US"/>
        </w:rPr>
        <w:t xml:space="preserve"> </w:t>
      </w:r>
      <w:proofErr w:type="spellStart"/>
      <w:r w:rsidRPr="0029125D">
        <w:rPr>
          <w:rFonts w:ascii="Bookman Old Style" w:hAnsi="Bookman Old Style"/>
          <w:sz w:val="24"/>
          <w:szCs w:val="24"/>
          <w:lang w:val="en-US"/>
        </w:rPr>
        <w:t>Shosse</w:t>
      </w:r>
      <w:proofErr w:type="spellEnd"/>
      <w:r w:rsidRPr="0029125D">
        <w:rPr>
          <w:rFonts w:ascii="Bookman Old Style" w:hAnsi="Bookman Old Style"/>
          <w:sz w:val="24"/>
          <w:szCs w:val="24"/>
          <w:lang w:val="en-US"/>
        </w:rPr>
        <w:t>, Pushkin, 196605, Saint Petersburg,</w:t>
      </w:r>
    </w:p>
    <w:p w14:paraId="6AFB5B95" w14:textId="4C7B00A1"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lastRenderedPageBreak/>
        <w:t xml:space="preserve">Date and time: June </w:t>
      </w:r>
      <w:r w:rsidR="00761045">
        <w:rPr>
          <w:rFonts w:ascii="Bookman Old Style" w:hAnsi="Bookman Old Style"/>
          <w:sz w:val="24"/>
          <w:szCs w:val="24"/>
        </w:rPr>
        <w:t>25</w:t>
      </w:r>
      <w:bookmarkStart w:id="0" w:name="_GoBack"/>
      <w:bookmarkEnd w:id="0"/>
      <w:r w:rsidRPr="0029125D">
        <w:rPr>
          <w:rFonts w:ascii="Bookman Old Style" w:hAnsi="Bookman Old Style"/>
          <w:sz w:val="24"/>
          <w:szCs w:val="24"/>
          <w:lang w:val="en-US"/>
        </w:rPr>
        <w:t xml:space="preserve">, 2025 (beginning at 10.00) </w:t>
      </w:r>
    </w:p>
    <w:p w14:paraId="47F54835" w14:textId="77777777" w:rsidR="0029125D" w:rsidRPr="0029125D" w:rsidRDefault="0029125D" w:rsidP="0029125D">
      <w:pPr>
        <w:spacing w:after="0" w:line="240" w:lineRule="auto"/>
        <w:ind w:firstLine="708"/>
        <w:jc w:val="both"/>
        <w:rPr>
          <w:rFonts w:ascii="Bookman Old Style" w:hAnsi="Bookman Old Style"/>
          <w:sz w:val="24"/>
          <w:szCs w:val="24"/>
          <w:lang w:val="en-US"/>
        </w:rPr>
      </w:pPr>
    </w:p>
    <w:p w14:paraId="27DFF472"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You can get additional information about the conference.:</w:t>
      </w:r>
    </w:p>
    <w:p w14:paraId="55B16F10"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 Department of Cultural Studies and Art - (812) 451-99-98;</w:t>
      </w:r>
    </w:p>
    <w:p w14:paraId="12FE94C1" w14:textId="7CFFC12A" w:rsidR="0029125D" w:rsidRDefault="0029125D" w:rsidP="0029125D">
      <w:pPr>
        <w:spacing w:after="0" w:line="240" w:lineRule="auto"/>
        <w:ind w:firstLine="708"/>
        <w:jc w:val="both"/>
        <w:rPr>
          <w:rFonts w:ascii="Bookman Old Style" w:hAnsi="Bookman Old Style"/>
          <w:b/>
          <w:bCs/>
          <w:sz w:val="24"/>
          <w:szCs w:val="24"/>
          <w:lang w:val="en-US"/>
        </w:rPr>
      </w:pPr>
      <w:proofErr w:type="gramStart"/>
      <w:r w:rsidRPr="0029125D">
        <w:rPr>
          <w:rFonts w:ascii="Bookman Old Style" w:hAnsi="Bookman Old Style"/>
          <w:b/>
          <w:bCs/>
          <w:sz w:val="24"/>
          <w:szCs w:val="24"/>
          <w:lang w:val="en-US"/>
        </w:rPr>
        <w:t>e-mail</w:t>
      </w:r>
      <w:proofErr w:type="gramEnd"/>
      <w:r w:rsidRPr="0029125D">
        <w:rPr>
          <w:rFonts w:ascii="Bookman Old Style" w:hAnsi="Bookman Old Style"/>
          <w:b/>
          <w:bCs/>
          <w:sz w:val="24"/>
          <w:szCs w:val="24"/>
          <w:lang w:val="en-US"/>
        </w:rPr>
        <w:t xml:space="preserve">: </w:t>
      </w:r>
      <w:hyperlink r:id="rId4" w:history="1">
        <w:r w:rsidRPr="00CD7DB1">
          <w:rPr>
            <w:rStyle w:val="a3"/>
            <w:rFonts w:ascii="Bookman Old Style" w:hAnsi="Bookman Old Style"/>
            <w:b/>
            <w:bCs/>
            <w:sz w:val="24"/>
            <w:szCs w:val="24"/>
            <w:lang w:val="en-US"/>
          </w:rPr>
          <w:t>kafki@lengu.ru</w:t>
        </w:r>
      </w:hyperlink>
      <w:r w:rsidRPr="0029125D">
        <w:rPr>
          <w:rFonts w:ascii="Bookman Old Style" w:hAnsi="Bookman Old Style"/>
          <w:b/>
          <w:bCs/>
          <w:sz w:val="24"/>
          <w:szCs w:val="24"/>
          <w:lang w:val="en-US"/>
        </w:rPr>
        <w:t>;</w:t>
      </w:r>
    </w:p>
    <w:p w14:paraId="4B9D5EB8"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 Department of Philosophy – (812)451-98-43;</w:t>
      </w:r>
    </w:p>
    <w:p w14:paraId="2C63EFC7" w14:textId="4A7D0105" w:rsidR="0029125D" w:rsidRDefault="0029125D" w:rsidP="0029125D">
      <w:pPr>
        <w:spacing w:after="0" w:line="240" w:lineRule="auto"/>
        <w:ind w:firstLine="708"/>
        <w:jc w:val="both"/>
        <w:rPr>
          <w:rFonts w:ascii="Bookman Old Style" w:hAnsi="Bookman Old Style"/>
          <w:b/>
          <w:bCs/>
          <w:sz w:val="24"/>
          <w:szCs w:val="24"/>
          <w:lang w:val="en-US"/>
        </w:rPr>
      </w:pPr>
      <w:proofErr w:type="gramStart"/>
      <w:r w:rsidRPr="0029125D">
        <w:rPr>
          <w:rFonts w:ascii="Bookman Old Style" w:hAnsi="Bookman Old Style"/>
          <w:b/>
          <w:bCs/>
          <w:sz w:val="24"/>
          <w:szCs w:val="24"/>
          <w:lang w:val="en-US"/>
        </w:rPr>
        <w:t>e-mail</w:t>
      </w:r>
      <w:proofErr w:type="gramEnd"/>
      <w:r w:rsidRPr="0029125D">
        <w:rPr>
          <w:rFonts w:ascii="Bookman Old Style" w:hAnsi="Bookman Old Style"/>
          <w:b/>
          <w:bCs/>
          <w:sz w:val="24"/>
          <w:szCs w:val="24"/>
          <w:lang w:val="en-US"/>
        </w:rPr>
        <w:t xml:space="preserve">: </w:t>
      </w:r>
      <w:hyperlink r:id="rId5" w:history="1">
        <w:r w:rsidRPr="00CD7DB1">
          <w:rPr>
            <w:rStyle w:val="a3"/>
            <w:rFonts w:ascii="Bookman Old Style" w:hAnsi="Bookman Old Style"/>
            <w:b/>
            <w:bCs/>
            <w:sz w:val="24"/>
            <w:szCs w:val="24"/>
            <w:lang w:val="en-US"/>
          </w:rPr>
          <w:t>kaffilosof@lengu.ru</w:t>
        </w:r>
      </w:hyperlink>
      <w:r w:rsidRPr="0029125D">
        <w:rPr>
          <w:rFonts w:ascii="Bookman Old Style" w:hAnsi="Bookman Old Style"/>
          <w:b/>
          <w:bCs/>
          <w:sz w:val="24"/>
          <w:szCs w:val="24"/>
          <w:lang w:val="en-US"/>
        </w:rPr>
        <w:t>;</w:t>
      </w:r>
    </w:p>
    <w:p w14:paraId="1F2399BF" w14:textId="2AC33EB6" w:rsidR="0029125D" w:rsidRDefault="0029125D" w:rsidP="0029125D">
      <w:pPr>
        <w:spacing w:after="0" w:line="240" w:lineRule="auto"/>
        <w:ind w:firstLine="708"/>
        <w:jc w:val="both"/>
        <w:rPr>
          <w:rFonts w:ascii="Bookman Old Style" w:hAnsi="Bookman Old Style"/>
          <w:b/>
          <w:bCs/>
          <w:sz w:val="24"/>
          <w:szCs w:val="24"/>
          <w:lang w:val="en-US"/>
        </w:rPr>
      </w:pPr>
    </w:p>
    <w:p w14:paraId="01F180C6"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Sample application</w:t>
      </w:r>
    </w:p>
    <w:p w14:paraId="28E5E63A"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APPLICATION</w:t>
      </w:r>
    </w:p>
    <w:p w14:paraId="16BDFEB1"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for participation in the XIV All-Russian</w:t>
      </w:r>
    </w:p>
    <w:p w14:paraId="11E07896"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 xml:space="preserve">Scientific and Practical Conference </w:t>
      </w:r>
    </w:p>
    <w:p w14:paraId="6B7ED361"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Scientific research project "Metaphysics of white Nights""</w:t>
      </w:r>
    </w:p>
    <w:p w14:paraId="7B80159D"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Last name, first name, patronymic</w:t>
      </w:r>
    </w:p>
    <w:p w14:paraId="7BCA1F18"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Phone, fax</w:t>
      </w:r>
    </w:p>
    <w:p w14:paraId="1417CDB0"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 xml:space="preserve">E-mail </w:t>
      </w:r>
    </w:p>
    <w:p w14:paraId="703A970D"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Full name of the organization (exact official name)</w:t>
      </w:r>
    </w:p>
    <w:p w14:paraId="12C1BDD2"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Academic degree</w:t>
      </w:r>
    </w:p>
    <w:p w14:paraId="2D9BCA93"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Academic title</w:t>
      </w:r>
    </w:p>
    <w:p w14:paraId="4CB74676"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Post</w:t>
      </w:r>
    </w:p>
    <w:p w14:paraId="2E170DA3" w14:textId="77777777" w:rsidR="0029125D" w:rsidRPr="0029125D" w:rsidRDefault="0029125D" w:rsidP="0029125D">
      <w:pPr>
        <w:spacing w:after="0" w:line="240" w:lineRule="auto"/>
        <w:ind w:firstLine="708"/>
        <w:jc w:val="both"/>
        <w:rPr>
          <w:rFonts w:ascii="Bookman Old Style" w:hAnsi="Bookman Old Style"/>
          <w:sz w:val="24"/>
          <w:szCs w:val="24"/>
          <w:lang w:val="en-US"/>
        </w:rPr>
      </w:pPr>
    </w:p>
    <w:p w14:paraId="4572E7DA"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 xml:space="preserve">Topic of the report </w:t>
      </w:r>
    </w:p>
    <w:p w14:paraId="64357487"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Is the technical equipment required for the yes/no report (if so, which one)</w:t>
      </w:r>
    </w:p>
    <w:p w14:paraId="71C4532E"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Date Signature</w:t>
      </w:r>
    </w:p>
    <w:p w14:paraId="13B7FA62" w14:textId="77777777" w:rsidR="0029125D" w:rsidRPr="0029125D" w:rsidRDefault="0029125D" w:rsidP="0029125D">
      <w:pPr>
        <w:spacing w:after="0" w:line="240" w:lineRule="auto"/>
        <w:ind w:firstLine="708"/>
        <w:jc w:val="both"/>
        <w:rPr>
          <w:rFonts w:ascii="Bookman Old Style" w:hAnsi="Bookman Old Style"/>
          <w:sz w:val="24"/>
          <w:szCs w:val="24"/>
          <w:lang w:val="en-US"/>
        </w:rPr>
      </w:pPr>
    </w:p>
    <w:p w14:paraId="140D4005" w14:textId="77777777"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 xml:space="preserve">Please send applications for participation in the conference and abstracts by May 15, 2025 to: furtayf@mail.ru kafki@lengu.ru </w:t>
      </w:r>
    </w:p>
    <w:p w14:paraId="1F499B78" w14:textId="5B5DBF0E" w:rsidR="0029125D" w:rsidRPr="0029125D" w:rsidRDefault="0029125D" w:rsidP="0029125D">
      <w:pPr>
        <w:spacing w:after="0" w:line="240" w:lineRule="auto"/>
        <w:ind w:firstLine="708"/>
        <w:jc w:val="both"/>
        <w:rPr>
          <w:rFonts w:ascii="Bookman Old Style" w:hAnsi="Bookman Old Style"/>
          <w:sz w:val="24"/>
          <w:szCs w:val="24"/>
          <w:lang w:val="en-US"/>
        </w:rPr>
      </w:pPr>
      <w:r w:rsidRPr="0029125D">
        <w:rPr>
          <w:rFonts w:ascii="Bookman Old Style" w:hAnsi="Bookman Old Style"/>
          <w:sz w:val="24"/>
          <w:szCs w:val="24"/>
          <w:lang w:val="en-US"/>
        </w:rPr>
        <w:t>The Organizing Committee reserves the right to reject applications that do not correspond to the topic of the conference. The conference program will be prepared and sent to the participants starting from June 1, 2025.</w:t>
      </w:r>
    </w:p>
    <w:sectPr w:rsidR="0029125D" w:rsidRPr="0029125D" w:rsidSect="007C5C9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B3"/>
    <w:rsid w:val="0029125D"/>
    <w:rsid w:val="00761045"/>
    <w:rsid w:val="007C5C96"/>
    <w:rsid w:val="00C655B3"/>
    <w:rsid w:val="00D12909"/>
    <w:rsid w:val="00FF0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FD80"/>
  <w15:chartTrackingRefBased/>
  <w15:docId w15:val="{560D26EA-1444-4C2E-938A-6AFAE0D0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125D"/>
    <w:rPr>
      <w:color w:val="0563C1" w:themeColor="hyperlink"/>
      <w:u w:val="single"/>
    </w:rPr>
  </w:style>
  <w:style w:type="character" w:customStyle="1" w:styleId="UnresolvedMention">
    <w:name w:val="Unresolved Mention"/>
    <w:basedOn w:val="a0"/>
    <w:uiPriority w:val="99"/>
    <w:semiHidden/>
    <w:unhideWhenUsed/>
    <w:rsid w:val="00291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ffilosof@lengu.ru" TargetMode="External"/><Relationship Id="rId4" Type="http://schemas.openxmlformats.org/officeDocument/2006/relationships/hyperlink" Target="mailto:kafki@leng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475</Words>
  <Characters>2711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Марина Александровна Соколова</cp:lastModifiedBy>
  <cp:revision>6</cp:revision>
  <dcterms:created xsi:type="dcterms:W3CDTF">2025-03-14T14:54:00Z</dcterms:created>
  <dcterms:modified xsi:type="dcterms:W3CDTF">2025-04-21T10:42:00Z</dcterms:modified>
</cp:coreProperties>
</file>