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A6" w:rsidRDefault="009770A6" w:rsidP="00B01178">
      <w:pPr>
        <w:pStyle w:val="a5"/>
        <w:spacing w:line="360" w:lineRule="auto"/>
        <w:jc w:val="center"/>
        <w:rPr>
          <w:b/>
          <w:sz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</w:rPr>
      </w:pPr>
      <w:r w:rsidRPr="009770A6">
        <w:rPr>
          <w:rFonts w:eastAsiaTheme="minorHAnsi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</w:rPr>
      </w:pPr>
      <w:r w:rsidRPr="009770A6">
        <w:rPr>
          <w:rFonts w:eastAsiaTheme="minorHAnsi"/>
          <w:sz w:val="24"/>
          <w:szCs w:val="24"/>
        </w:rPr>
        <w:t>"Ленинградский государственный университет имени А.С. Пушкина"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</w:rPr>
      </w:pPr>
      <w:r w:rsidRPr="009770A6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9770A6">
        <w:rPr>
          <w:rFonts w:eastAsiaTheme="minorHAnsi"/>
          <w:b/>
          <w:sz w:val="28"/>
          <w:szCs w:val="28"/>
        </w:rPr>
        <w:t>МЕТОДИЧЕСКИЕ  РЕКОМЕНДАЦИИ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9770A6">
        <w:rPr>
          <w:rFonts w:eastAsiaTheme="minorHAnsi"/>
          <w:b/>
          <w:sz w:val="28"/>
          <w:szCs w:val="28"/>
        </w:rPr>
        <w:t xml:space="preserve">Для абитуриентов – 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9770A6">
        <w:rPr>
          <w:rFonts w:eastAsiaTheme="minorHAnsi"/>
          <w:b/>
          <w:sz w:val="28"/>
          <w:szCs w:val="28"/>
        </w:rPr>
        <w:t>участников региональной профориентационной олимпиады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9770A6">
        <w:rPr>
          <w:rFonts w:eastAsiaTheme="minorHAnsi"/>
          <w:b/>
          <w:sz w:val="28"/>
          <w:szCs w:val="28"/>
        </w:rPr>
        <w:t>«Проектная инициатива. Профессионал»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Поступающих на специальность 40.03.01 – «Юриспруденция</w:t>
      </w:r>
      <w:r w:rsidRPr="009770A6">
        <w:rPr>
          <w:rFonts w:eastAsiaTheme="minorHAnsi"/>
          <w:b/>
          <w:sz w:val="28"/>
          <w:szCs w:val="28"/>
          <w:u w:val="single"/>
        </w:rPr>
        <w:t>»</w:t>
      </w: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770A6" w:rsidRPr="009770A6" w:rsidRDefault="009770A6" w:rsidP="009770A6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9770A6">
        <w:rPr>
          <w:rFonts w:eastAsiaTheme="minorHAnsi"/>
          <w:sz w:val="28"/>
          <w:szCs w:val="28"/>
        </w:rPr>
        <w:t>Санкт-Петербург</w:t>
      </w:r>
    </w:p>
    <w:p w:rsidR="009770A6" w:rsidRPr="009770A6" w:rsidRDefault="009770A6" w:rsidP="009770A6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9770A6">
        <w:rPr>
          <w:rFonts w:eastAsiaTheme="minorHAnsi"/>
          <w:sz w:val="28"/>
          <w:szCs w:val="28"/>
        </w:rPr>
        <w:t>2024</w:t>
      </w:r>
    </w:p>
    <w:p w:rsidR="009770A6" w:rsidRDefault="009770A6" w:rsidP="00B01178">
      <w:pPr>
        <w:pStyle w:val="a5"/>
        <w:spacing w:line="360" w:lineRule="auto"/>
        <w:jc w:val="center"/>
        <w:rPr>
          <w:b/>
          <w:sz w:val="28"/>
        </w:rPr>
      </w:pPr>
    </w:p>
    <w:p w:rsidR="009770A6" w:rsidRDefault="009770A6" w:rsidP="009770A6">
      <w:pPr>
        <w:pStyle w:val="a5"/>
        <w:spacing w:line="360" w:lineRule="auto"/>
        <w:rPr>
          <w:b/>
          <w:sz w:val="28"/>
        </w:rPr>
      </w:pPr>
    </w:p>
    <w:p w:rsidR="009770A6" w:rsidRDefault="009770A6" w:rsidP="00B01178">
      <w:pPr>
        <w:pStyle w:val="a5"/>
        <w:spacing w:line="360" w:lineRule="auto"/>
        <w:jc w:val="center"/>
        <w:rPr>
          <w:b/>
          <w:sz w:val="28"/>
        </w:rPr>
      </w:pPr>
    </w:p>
    <w:p w:rsidR="009770A6" w:rsidRDefault="009770A6" w:rsidP="00B01178">
      <w:pPr>
        <w:pStyle w:val="a5"/>
        <w:spacing w:line="360" w:lineRule="auto"/>
        <w:jc w:val="center"/>
        <w:rPr>
          <w:b/>
          <w:sz w:val="28"/>
        </w:rPr>
      </w:pPr>
    </w:p>
    <w:p w:rsidR="009770A6" w:rsidRDefault="009770A6" w:rsidP="007A08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Региональная п</w:t>
      </w:r>
      <w:r w:rsidRPr="00C84226">
        <w:rPr>
          <w:sz w:val="28"/>
          <w:szCs w:val="28"/>
        </w:rPr>
        <w:t>рофориентационная олимпиада</w:t>
      </w:r>
      <w:r>
        <w:rPr>
          <w:sz w:val="28"/>
          <w:szCs w:val="28"/>
        </w:rPr>
        <w:t xml:space="preserve"> «Проектная инициатива. Профессионал»</w:t>
      </w:r>
      <w:r w:rsidRPr="00C84226">
        <w:rPr>
          <w:sz w:val="28"/>
          <w:szCs w:val="28"/>
        </w:rPr>
        <w:t>, проводимая в ГАО</w:t>
      </w:r>
      <w:r>
        <w:rPr>
          <w:sz w:val="28"/>
          <w:szCs w:val="28"/>
        </w:rPr>
        <w:t>У ВО ЛО «ЛГУ им. А.С. Пушкина» по на</w:t>
      </w:r>
      <w:r>
        <w:rPr>
          <w:sz w:val="28"/>
          <w:szCs w:val="28"/>
        </w:rPr>
        <w:t>правлению Юриспруденций</w:t>
      </w:r>
      <w:r w:rsidRPr="00C84226">
        <w:rPr>
          <w:sz w:val="28"/>
          <w:szCs w:val="28"/>
        </w:rPr>
        <w:t xml:space="preserve">, включает в себя два этапа испытаний. </w:t>
      </w:r>
    </w:p>
    <w:p w:rsidR="00963E6A" w:rsidRPr="00B01178" w:rsidRDefault="009770A6" w:rsidP="009770A6">
      <w:pPr>
        <w:pStyle w:val="a5"/>
        <w:spacing w:line="360" w:lineRule="auto"/>
        <w:jc w:val="both"/>
        <w:rPr>
          <w:sz w:val="28"/>
        </w:rPr>
      </w:pPr>
      <w:r w:rsidRPr="00C84226">
        <w:rPr>
          <w:b/>
          <w:sz w:val="28"/>
          <w:szCs w:val="28"/>
        </w:rPr>
        <w:t>Первый – Отборочный- этап</w:t>
      </w:r>
      <w:r w:rsidRPr="00C84226">
        <w:rPr>
          <w:sz w:val="28"/>
          <w:szCs w:val="28"/>
        </w:rPr>
        <w:t xml:space="preserve"> проводится в заочной форме.</w:t>
      </w:r>
      <w:r>
        <w:rPr>
          <w:sz w:val="28"/>
        </w:rPr>
        <w:t xml:space="preserve"> </w:t>
      </w:r>
      <w:r w:rsidRPr="00C84226">
        <w:rPr>
          <w:sz w:val="28"/>
          <w:szCs w:val="28"/>
        </w:rPr>
        <w:t xml:space="preserve"> На п</w:t>
      </w:r>
      <w:r>
        <w:rPr>
          <w:sz w:val="28"/>
          <w:szCs w:val="28"/>
        </w:rPr>
        <w:t>ервом этапе абитуриенту предлага</w:t>
      </w:r>
      <w:r w:rsidRPr="00C84226">
        <w:rPr>
          <w:sz w:val="28"/>
          <w:szCs w:val="28"/>
        </w:rPr>
        <w:t>ется</w:t>
      </w:r>
      <w:r w:rsidRPr="00C8422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Pr="00C84226">
        <w:rPr>
          <w:sz w:val="28"/>
          <w:szCs w:val="28"/>
        </w:rPr>
        <w:t xml:space="preserve"> </w:t>
      </w:r>
      <w:r>
        <w:rPr>
          <w:sz w:val="28"/>
        </w:rPr>
        <w:t>индивидуальный проектт</w:t>
      </w:r>
      <w:r w:rsidR="00963E6A" w:rsidRPr="00B01178">
        <w:rPr>
          <w:sz w:val="28"/>
        </w:rPr>
        <w:t>. Максимальное количество участников проекта: 1</w:t>
      </w:r>
      <w:r w:rsidR="00B01178">
        <w:rPr>
          <w:sz w:val="28"/>
        </w:rPr>
        <w:t>.</w:t>
      </w:r>
      <w:r w:rsidR="00035C1E">
        <w:rPr>
          <w:sz w:val="28"/>
        </w:rPr>
        <w:t xml:space="preserve"> </w:t>
      </w:r>
    </w:p>
    <w:p w:rsidR="00963E6A" w:rsidRPr="00B01178" w:rsidRDefault="00B01178" w:rsidP="00B01178">
      <w:pPr>
        <w:pStyle w:val="a5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Требования к проекту</w:t>
      </w:r>
    </w:p>
    <w:p w:rsidR="00963E6A" w:rsidRPr="00B01178" w:rsidRDefault="00963E6A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На первом этапе конкурса участнику следует подготовить один комплект из 3-х документов на выбор меж</w:t>
      </w:r>
      <w:r w:rsidR="00B01178">
        <w:rPr>
          <w:sz w:val="28"/>
        </w:rPr>
        <w:t>ду двумя следующими вариантами:</w:t>
      </w:r>
    </w:p>
    <w:p w:rsidR="00963E6A" w:rsidRPr="00B01178" w:rsidRDefault="00035C1E" w:rsidP="00B01178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текст законопроекта</w:t>
      </w:r>
      <w:r w:rsidR="00963E6A" w:rsidRPr="00B01178">
        <w:rPr>
          <w:sz w:val="28"/>
        </w:rPr>
        <w:t>;</w:t>
      </w:r>
    </w:p>
    <w:p w:rsidR="00963E6A" w:rsidRPr="00B01178" w:rsidRDefault="00963E6A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2)</w:t>
      </w:r>
      <w:r w:rsidRPr="00B01178">
        <w:rPr>
          <w:sz w:val="28"/>
        </w:rPr>
        <w:tab/>
        <w:t>пояснительную записку к нему;</w:t>
      </w:r>
    </w:p>
    <w:p w:rsidR="00963E6A" w:rsidRPr="00B01178" w:rsidRDefault="00963E6A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3)</w:t>
      </w:r>
      <w:r w:rsidRPr="00B01178">
        <w:rPr>
          <w:sz w:val="28"/>
        </w:rPr>
        <w:tab/>
        <w:t xml:space="preserve">перечень нормативных правовых актов, подлежащих признанию </w:t>
      </w:r>
      <w:bookmarkStart w:id="0" w:name="_GoBack"/>
      <w:bookmarkEnd w:id="0"/>
      <w:r w:rsidRPr="00B01178">
        <w:rPr>
          <w:sz w:val="28"/>
        </w:rPr>
        <w:t>утратившими силу, приостановлению, изменению или принятию в связ</w:t>
      </w:r>
      <w:r w:rsidR="00B01178">
        <w:rPr>
          <w:sz w:val="28"/>
        </w:rPr>
        <w:t>и с принятием данного «закона».</w:t>
      </w:r>
    </w:p>
    <w:p w:rsidR="00963E6A" w:rsidRPr="00B01178" w:rsidRDefault="00963E6A" w:rsidP="00B01178">
      <w:pPr>
        <w:pStyle w:val="a5"/>
        <w:spacing w:line="360" w:lineRule="auto"/>
        <w:ind w:firstLine="709"/>
        <w:jc w:val="both"/>
        <w:rPr>
          <w:b/>
          <w:sz w:val="28"/>
        </w:rPr>
      </w:pPr>
      <w:r w:rsidRPr="00B01178">
        <w:rPr>
          <w:sz w:val="28"/>
        </w:rPr>
        <w:t xml:space="preserve">Проект должен быть посвящен одной из </w:t>
      </w:r>
      <w:r w:rsidRPr="00B01178">
        <w:rPr>
          <w:b/>
          <w:sz w:val="28"/>
        </w:rPr>
        <w:t xml:space="preserve">следующих тематик: </w:t>
      </w:r>
    </w:p>
    <w:p w:rsidR="00A4394A" w:rsidRDefault="00A4394A" w:rsidP="00DA2137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Актуальные </w:t>
      </w:r>
      <w:r w:rsidRPr="00B01178">
        <w:rPr>
          <w:sz w:val="28"/>
        </w:rPr>
        <w:t>вопросы</w:t>
      </w:r>
      <w:r>
        <w:rPr>
          <w:sz w:val="28"/>
        </w:rPr>
        <w:t xml:space="preserve"> теории государства и права.</w:t>
      </w:r>
    </w:p>
    <w:p w:rsidR="00963E6A" w:rsidRPr="00B01178" w:rsidRDefault="00963E6A" w:rsidP="00DA2137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B01178">
        <w:rPr>
          <w:sz w:val="28"/>
        </w:rPr>
        <w:t>Актуальные вопросы гражданского права</w:t>
      </w:r>
      <w:r w:rsidR="00B01178">
        <w:rPr>
          <w:sz w:val="28"/>
        </w:rPr>
        <w:t>.</w:t>
      </w:r>
    </w:p>
    <w:p w:rsidR="00963E6A" w:rsidRPr="00B01178" w:rsidRDefault="00963E6A" w:rsidP="00DA2137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B01178">
        <w:rPr>
          <w:sz w:val="28"/>
        </w:rPr>
        <w:t>Актуальные вопросы конституционного права</w:t>
      </w:r>
      <w:r w:rsidR="00B01178">
        <w:rPr>
          <w:sz w:val="28"/>
        </w:rPr>
        <w:t>.</w:t>
      </w:r>
    </w:p>
    <w:p w:rsidR="00963E6A" w:rsidRPr="00B01178" w:rsidRDefault="00963E6A" w:rsidP="00DA2137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B01178">
        <w:rPr>
          <w:sz w:val="28"/>
        </w:rPr>
        <w:t>Актуальные вопросы уголовн</w:t>
      </w:r>
      <w:r w:rsidR="00B01178">
        <w:rPr>
          <w:sz w:val="28"/>
        </w:rPr>
        <w:t>ого права.</w:t>
      </w:r>
    </w:p>
    <w:p w:rsidR="00963E6A" w:rsidRPr="00B01178" w:rsidRDefault="00B01178" w:rsidP="00A4394A">
      <w:pPr>
        <w:pStyle w:val="a5"/>
        <w:spacing w:line="360" w:lineRule="auto"/>
        <w:jc w:val="center"/>
        <w:rPr>
          <w:b/>
          <w:sz w:val="28"/>
        </w:rPr>
      </w:pPr>
      <w:r w:rsidRPr="00B01178">
        <w:rPr>
          <w:b/>
          <w:sz w:val="28"/>
        </w:rPr>
        <w:t>Методическая справка</w:t>
      </w:r>
    </w:p>
    <w:p w:rsidR="00963E6A" w:rsidRPr="00B01178" w:rsidRDefault="00963E6A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 xml:space="preserve">В части «Текст законопроекта» должен содержаться основной текст законопроекта. Проект правового акта может быть посвящен решению актуального вопроса (вопросов, проблем) современного российского общества. Он может относиться к различным отраслям права: от уголовного и административного, до гражданско-процессуального или гуманитарного. Важно, чтобы этот вопрос (круг вопросов) решался при помощи права и это решение было близко к действительности, т.е. потенциально реализуемо. Решаемые в законопроекте вопросы должны относиться к предметам исключительного ведения Российской Федерации или к предметам совместного ведения Российской Федерации и ее субъектов. </w:t>
      </w:r>
    </w:p>
    <w:p w:rsidR="00B01178" w:rsidRPr="00B01178" w:rsidRDefault="00963E6A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 xml:space="preserve">В части «Пояснительная записка» должна содержаться информация к законопроекту, характеризующая предмет регулирования, концептуальные </w:t>
      </w:r>
      <w:r w:rsidRPr="00B01178">
        <w:rPr>
          <w:sz w:val="28"/>
        </w:rPr>
        <w:lastRenderedPageBreak/>
        <w:t>положения (изложение концепции предлагаемого проекта в виде систематически представленных основных пунктов, как то: актуальность, цели и задачи, ожидаемые последствия, сценарий реализации и пр.), обоснование необходимости принятия проекта соответствующего правового акта. Приветствуются статистические и социологические данные, которые могут быть оформлены в виде Приложений. Объем пояснительной записки – в пределах 10 страниц, не считая Приложений</w:t>
      </w:r>
      <w:r w:rsidR="00B01178" w:rsidRPr="00B01178">
        <w:rPr>
          <w:sz w:val="28"/>
        </w:rPr>
        <w:t>.</w:t>
      </w:r>
    </w:p>
    <w:p w:rsidR="00B01178" w:rsidRP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В части «Перечень актов» должен содержаться перечень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данного федерального конституционного закона, федерального закона.</w:t>
      </w:r>
    </w:p>
    <w:p w:rsidR="00B01178" w:rsidRP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При написании проекта следует руководствоваться Конституцией Российской Федерации, федеральными конституционными и федеральными законами.</w:t>
      </w:r>
    </w:p>
    <w:p w:rsidR="00B01178" w:rsidRP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На сайте Государственной Думы Федерального Собрания Российской Федерации есть ссылка на законопроектную деятельность Государственной Думы http://www.duma.gov.ru/#laws. Здесь можно посмотреть, каким образом формируется пакет документов в законопроектной деятельности, форму этих документов. Рекомендуем участникам обратить внимание, какие проекты принимаются в качестве законов, а какие отклоняются, в чем состоят причины отклонения (обычно заключения, которые даются на законопроект, содержат обоснование рекомендации к принятию или отклонению законопроекта).</w:t>
      </w:r>
    </w:p>
    <w:p w:rsidR="00B01178" w:rsidRP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Необходимо иметь в виду, что в условиях открытости информации о законопроектной деятельности Государственной Думы и других органов не составляет труда проверить, не является ли конкурсный «законопроект» плагиатом реально существующего. Если конкурсный проект содержательно (не обязательно дословно) будет совпадать хотя бы с одним из проектов, содержащихся в открытых источниках, включая публикации исследователей, он будет снят с состязаний.</w:t>
      </w:r>
    </w:p>
    <w:p w:rsidR="00B01178" w:rsidRP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t>Вся заимствованная и/или цитируемая информация (не авторская), например, статистическая, должна сопровождаться ссылками на использованные источники и литературу согласно общим правилам оформления работы, представленной на конкурс.</w:t>
      </w:r>
    </w:p>
    <w:p w:rsid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  <w:r w:rsidRPr="00B01178">
        <w:rPr>
          <w:sz w:val="28"/>
        </w:rPr>
        <w:lastRenderedPageBreak/>
        <w:t>В том случае, если направленная на конкурс работа является исследованием, рефератом, курсовой работой и т.п., не соответствует описанным выше требованиям и не содержит конкретных предложений по изменению законодательства, не является законопроектом, работа участника снимается с конкурса, за работу выставляется 0 баллов</w:t>
      </w:r>
      <w:r>
        <w:rPr>
          <w:sz w:val="28"/>
        </w:rPr>
        <w:t>.</w:t>
      </w:r>
    </w:p>
    <w:p w:rsidR="00B01178" w:rsidRPr="00035C1E" w:rsidRDefault="00D06FC1" w:rsidP="00035C1E">
      <w:pPr>
        <w:pStyle w:val="a5"/>
        <w:spacing w:line="360" w:lineRule="auto"/>
        <w:ind w:firstLine="709"/>
        <w:jc w:val="center"/>
        <w:rPr>
          <w:b/>
          <w:sz w:val="28"/>
        </w:rPr>
      </w:pPr>
      <w:r w:rsidRPr="00035C1E">
        <w:rPr>
          <w:b/>
          <w:sz w:val="28"/>
        </w:rPr>
        <w:t xml:space="preserve">Критерии </w:t>
      </w:r>
      <w:r w:rsidR="00035C1E" w:rsidRPr="00035C1E">
        <w:rPr>
          <w:b/>
          <w:sz w:val="28"/>
        </w:rPr>
        <w:t>в заочном этапе</w:t>
      </w:r>
    </w:p>
    <w:tbl>
      <w:tblPr>
        <w:tblStyle w:val="aa"/>
        <w:tblW w:w="10080" w:type="dxa"/>
        <w:tblLayout w:type="fixed"/>
        <w:tblLook w:val="04A0" w:firstRow="1" w:lastRow="0" w:firstColumn="1" w:lastColumn="0" w:noHBand="0" w:noVBand="1"/>
      </w:tblPr>
      <w:tblGrid>
        <w:gridCol w:w="635"/>
        <w:gridCol w:w="2195"/>
        <w:gridCol w:w="5103"/>
        <w:gridCol w:w="2147"/>
      </w:tblGrid>
      <w:tr w:rsidR="00A4394A" w:rsidTr="00A4394A">
        <w:tc>
          <w:tcPr>
            <w:tcW w:w="63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b/>
                <w:sz w:val="28"/>
                <w:szCs w:val="28"/>
                <w:lang w:val="en-US"/>
              </w:rPr>
            </w:pPr>
            <w:r w:rsidRPr="00A4394A">
              <w:rPr>
                <w:b/>
                <w:sz w:val="28"/>
                <w:szCs w:val="28"/>
                <w:lang w:val="en-US"/>
              </w:rPr>
              <w:t>№</w:t>
            </w:r>
            <w:r w:rsidRPr="00A4394A">
              <w:rPr>
                <w:b/>
                <w:spacing w:val="-57"/>
                <w:sz w:val="28"/>
                <w:szCs w:val="28"/>
                <w:lang w:val="en-US"/>
              </w:rPr>
              <w:t xml:space="preserve"> </w:t>
            </w:r>
            <w:r w:rsidRPr="00A4394A">
              <w:rPr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9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b/>
                <w:sz w:val="28"/>
                <w:szCs w:val="28"/>
                <w:lang w:val="en-US"/>
              </w:rPr>
            </w:pPr>
            <w:r w:rsidRPr="00A4394A">
              <w:rPr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5103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b/>
                <w:sz w:val="28"/>
                <w:szCs w:val="28"/>
                <w:lang w:val="en-US"/>
              </w:rPr>
            </w:pPr>
            <w:r w:rsidRPr="00A4394A">
              <w:rPr>
                <w:b/>
                <w:sz w:val="28"/>
                <w:szCs w:val="28"/>
                <w:lang w:val="en-US"/>
              </w:rPr>
              <w:t>Описание</w:t>
            </w:r>
            <w:r w:rsidRPr="00A4394A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4394A">
              <w:rPr>
                <w:b/>
                <w:sz w:val="28"/>
                <w:szCs w:val="28"/>
                <w:lang w:val="en-US"/>
              </w:rPr>
              <w:t>критерия</w:t>
            </w:r>
          </w:p>
        </w:tc>
        <w:tc>
          <w:tcPr>
            <w:tcW w:w="2147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b/>
                <w:sz w:val="28"/>
                <w:szCs w:val="28"/>
                <w:lang w:val="en-US"/>
              </w:rPr>
            </w:pPr>
            <w:r w:rsidRPr="00A4394A">
              <w:rPr>
                <w:b/>
                <w:sz w:val="28"/>
                <w:szCs w:val="28"/>
                <w:lang w:val="en-US"/>
              </w:rPr>
              <w:t>Максимальное</w:t>
            </w:r>
            <w:r w:rsidRPr="00A4394A">
              <w:rPr>
                <w:b/>
                <w:spacing w:val="-57"/>
                <w:sz w:val="28"/>
                <w:szCs w:val="28"/>
                <w:lang w:val="en-US"/>
              </w:rPr>
              <w:t xml:space="preserve"> </w:t>
            </w:r>
            <w:r w:rsidRPr="00A4394A">
              <w:rPr>
                <w:b/>
                <w:sz w:val="28"/>
                <w:szCs w:val="28"/>
                <w:lang w:val="en-US"/>
              </w:rPr>
              <w:t>количество</w:t>
            </w:r>
            <w:r w:rsidRPr="00A4394A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r w:rsidRPr="00A4394A">
              <w:rPr>
                <w:b/>
                <w:sz w:val="28"/>
                <w:szCs w:val="28"/>
                <w:lang w:val="en-US"/>
              </w:rPr>
              <w:t>баллов</w:t>
            </w:r>
          </w:p>
        </w:tc>
      </w:tr>
      <w:tr w:rsidR="00A4394A" w:rsidTr="00A4394A">
        <w:tc>
          <w:tcPr>
            <w:tcW w:w="63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 w:rsidRPr="00A4394A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19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Актуальность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проекта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оригинальность,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новизна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идеи</w:t>
            </w:r>
          </w:p>
        </w:tc>
        <w:tc>
          <w:tcPr>
            <w:tcW w:w="5103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Актуальность проекта – это степень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его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важности,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необходимости,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для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решения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насущных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задач</w:t>
            </w:r>
            <w:r w:rsidRPr="00A4394A">
              <w:rPr>
                <w:spacing w:val="-6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общества,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Учитывается и поощряется творческий</w:t>
            </w:r>
            <w:r w:rsidRPr="00A4394A">
              <w:rPr>
                <w:spacing w:val="-58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подход автора к пониманию 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решению поставленных задач, однако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следует учитывать, что проект должен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быть реалистичным и реализуемым на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практике. Под оригинальностью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следует понимать отсутствие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аналогичных проектов регулирования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на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повестке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дня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Федерального Собрания РФ,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Правительства РФ и Президента РФ.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 должен быть истинно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авторским, а не заимствованным, в том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числе из правовых систем других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государств и из права международных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организаций.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Оригинальность включает в себя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нестандартный подход к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регулированию, возможно выходящий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за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рамки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общепринятых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стандартов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конструирования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правовых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норм.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Новизна идеи означает, что проект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предлагает принципиально новые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процессы, концепции, способы 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материалы.</w:t>
            </w:r>
          </w:p>
        </w:tc>
        <w:tc>
          <w:tcPr>
            <w:tcW w:w="2147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 w:rsidRPr="00A4394A">
              <w:rPr>
                <w:sz w:val="28"/>
                <w:szCs w:val="28"/>
                <w:lang w:val="en-US"/>
              </w:rPr>
              <w:t>20</w:t>
            </w:r>
          </w:p>
        </w:tc>
      </w:tr>
      <w:tr w:rsidR="00A4394A" w:rsidTr="00A4394A">
        <w:tc>
          <w:tcPr>
            <w:tcW w:w="635" w:type="dxa"/>
          </w:tcPr>
          <w:p w:rsidR="00B01178" w:rsidRPr="00A4394A" w:rsidRDefault="00B01178" w:rsidP="00A4394A">
            <w:pPr>
              <w:pStyle w:val="a5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2</w:t>
            </w:r>
            <w:r w:rsidR="00A4394A">
              <w:rPr>
                <w:sz w:val="28"/>
                <w:szCs w:val="28"/>
              </w:rPr>
              <w:t>.</w:t>
            </w:r>
          </w:p>
        </w:tc>
        <w:tc>
          <w:tcPr>
            <w:tcW w:w="219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Релевантность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выбранных для решения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задачи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инструментов</w:t>
            </w:r>
          </w:p>
        </w:tc>
        <w:tc>
          <w:tcPr>
            <w:tcW w:w="5103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Следует помнить и о том, что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механизмы реализации права 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санкции должны быть экономичны.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Для регулирования выбранных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автором проекта общественных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отношений необходимо выбирать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наиболее эффективные правовые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методы. Данные методы должны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соотноситься с поставленными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задачами ив принципе позволять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решать их.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lastRenderedPageBreak/>
              <w:t>Релевантность выбранных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инструмент обозначает соотносимость</w:t>
            </w:r>
            <w:r w:rsidRPr="00A4394A">
              <w:rPr>
                <w:spacing w:val="-57"/>
                <w:sz w:val="28"/>
                <w:szCs w:val="28"/>
              </w:rPr>
              <w:t xml:space="preserve">      </w:t>
            </w:r>
            <w:r w:rsidRPr="00A4394A">
              <w:rPr>
                <w:sz w:val="28"/>
                <w:szCs w:val="28"/>
              </w:rPr>
              <w:t xml:space="preserve"> способов правового регулирования с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важностью и сложностью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поставленной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задачи.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Создатель проекта должен верно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соотнести</w:t>
            </w:r>
            <w:r w:rsidRPr="00A4394A">
              <w:rPr>
                <w:spacing w:val="-1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последствия</w:t>
            </w:r>
            <w:r w:rsidRPr="00A4394A">
              <w:rPr>
                <w:spacing w:val="-8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регулирования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 последствиями отсутствия такового,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выбрать подходящий правовой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инструмент воздействия на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общественное отношения. Такой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инструмент не обязательно должен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быть карательным, приветствуются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нестандартные подходы, которые на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уровне регламентации 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стимулирования саморегулирования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приводят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к положительному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 w:rsidRPr="00A4394A">
              <w:rPr>
                <w:sz w:val="28"/>
                <w:szCs w:val="28"/>
                <w:lang w:val="en-US"/>
              </w:rPr>
              <w:t>результату.</w:t>
            </w:r>
          </w:p>
        </w:tc>
        <w:tc>
          <w:tcPr>
            <w:tcW w:w="2147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lastRenderedPageBreak/>
              <w:t>20</w:t>
            </w:r>
          </w:p>
        </w:tc>
      </w:tr>
      <w:tr w:rsidR="00A4394A" w:rsidTr="00A4394A">
        <w:tc>
          <w:tcPr>
            <w:tcW w:w="635" w:type="dxa"/>
          </w:tcPr>
          <w:p w:rsidR="00B01178" w:rsidRPr="00A4394A" w:rsidRDefault="00A4394A" w:rsidP="00A439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9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Полнота/качество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проработанного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pacing w:val="-1"/>
                <w:sz w:val="28"/>
                <w:szCs w:val="28"/>
              </w:rPr>
              <w:t>проекта</w:t>
            </w:r>
          </w:p>
        </w:tc>
        <w:tc>
          <w:tcPr>
            <w:tcW w:w="5103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Под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полнотой проработки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понимается всеобъемлющее решение</w:t>
            </w:r>
            <w:r w:rsidRPr="00A4394A">
              <w:rPr>
                <w:spacing w:val="-58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поставленной задачи, когда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выявленная проблема общественных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отношений полностью разрешается в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результате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применённого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метода.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Следовательно, автор проекта должен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не только выявить правовой пробел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или неэффективное правовое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регулирование, предложить решение,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но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</w:t>
            </w:r>
            <w:r w:rsidRPr="00A4394A">
              <w:rPr>
                <w:spacing w:val="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удостовериться,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что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решение приводит к положительному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результату, отвечает поставленной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задаче. Качество проекта предполагает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соответствие общепринятым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ожиданиям от проектной работы,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стандартам оформления результата,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взаимодействия критериев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актуальности, оригинальности,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новизны идеи, релевантности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выбранных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методов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полноты</w:t>
            </w:r>
            <w:r w:rsidR="00A4394A">
              <w:rPr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проектирования.</w:t>
            </w:r>
          </w:p>
        </w:tc>
        <w:tc>
          <w:tcPr>
            <w:tcW w:w="2147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 w:rsidRPr="00A4394A">
              <w:rPr>
                <w:sz w:val="28"/>
                <w:szCs w:val="28"/>
                <w:lang w:val="en-US"/>
              </w:rPr>
              <w:t>20</w:t>
            </w:r>
          </w:p>
        </w:tc>
      </w:tr>
      <w:tr w:rsidR="00A4394A" w:rsidTr="00A4394A">
        <w:tc>
          <w:tcPr>
            <w:tcW w:w="635" w:type="dxa"/>
          </w:tcPr>
          <w:p w:rsidR="00B01178" w:rsidRPr="00A4394A" w:rsidRDefault="00A4394A" w:rsidP="00A439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pacing w:val="-1"/>
                <w:sz w:val="28"/>
                <w:szCs w:val="28"/>
              </w:rPr>
              <w:t>Практическая/социальная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значимость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проекта</w:t>
            </w:r>
          </w:p>
        </w:tc>
        <w:tc>
          <w:tcPr>
            <w:tcW w:w="5103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Практическая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социальная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значимость проекта предполагает</w:t>
            </w:r>
            <w:r w:rsidRPr="00A4394A">
              <w:rPr>
                <w:spacing w:val="-58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возможность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дальнейшего</w:t>
            </w:r>
            <w:r w:rsidRPr="00A4394A">
              <w:rPr>
                <w:spacing w:val="60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использования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результата в реальной жизни за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пределами конкурса, востребованность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проекта у настоящего законодателя 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правоприменителя, которая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оценивается профессионалами данной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области исходя из их жизненного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опыта, профессионального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мировоззрения,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текущей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ситуации с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 xml:space="preserve">правом в обществе и </w:t>
            </w:r>
            <w:r w:rsidRPr="00A4394A">
              <w:rPr>
                <w:sz w:val="28"/>
                <w:szCs w:val="28"/>
              </w:rPr>
              <w:lastRenderedPageBreak/>
              <w:t>на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международной арене. Под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практической и социальной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значимостью следует понимать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принципиальную возможность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оперативного внедрения результата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проекта с учётом действующих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правовых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механизмов.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Социальная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значимость,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среди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прочего,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предполагает наличие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прогнозируемого положительного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отклика у заинтересованной части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общества на внедрение результата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проекта. Проект не должен выходить за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рамки общепринятой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морали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нравственности, вести к социальной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розни, неравенству, нарушать права и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свободы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людей,</w:t>
            </w:r>
            <w:r w:rsidRPr="00A4394A">
              <w:rPr>
                <w:spacing w:val="60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угрожать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окружающей среде и общественным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институтам,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служить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основой для конфликтов между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людьми</w:t>
            </w:r>
            <w:r w:rsidRPr="00A4394A">
              <w:rPr>
                <w:spacing w:val="-4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 закреплять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авторитаризм.</w:t>
            </w:r>
          </w:p>
        </w:tc>
        <w:tc>
          <w:tcPr>
            <w:tcW w:w="2147" w:type="dxa"/>
          </w:tcPr>
          <w:p w:rsidR="00B01178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01178" w:rsidRPr="00A4394A">
              <w:rPr>
                <w:sz w:val="28"/>
                <w:szCs w:val="28"/>
                <w:lang w:val="en-US"/>
              </w:rPr>
              <w:t>0</w:t>
            </w:r>
          </w:p>
        </w:tc>
      </w:tr>
      <w:tr w:rsidR="00A4394A" w:rsidTr="00A4394A">
        <w:tc>
          <w:tcPr>
            <w:tcW w:w="635" w:type="dxa"/>
          </w:tcPr>
          <w:p w:rsidR="00B01178" w:rsidRPr="00A4394A" w:rsidRDefault="00A4394A" w:rsidP="00A439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95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 w:rsidRPr="00A4394A">
              <w:rPr>
                <w:sz w:val="28"/>
                <w:szCs w:val="28"/>
                <w:lang w:val="en-US"/>
              </w:rPr>
              <w:t>Оформление</w:t>
            </w:r>
            <w:r w:rsidRPr="00A4394A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4394A">
              <w:rPr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5103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Оформление работы должно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производится согласно общепринятым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 юриспруденции стандартам</w:t>
            </w:r>
            <w:r w:rsidR="00CD5F8B">
              <w:rPr>
                <w:sz w:val="28"/>
                <w:szCs w:val="28"/>
              </w:rPr>
              <w:t xml:space="preserve"> </w:t>
            </w:r>
            <w:r w:rsidR="00CD5F8B" w:rsidRPr="00CD5F8B">
              <w:rPr>
                <w:sz w:val="28"/>
                <w:szCs w:val="28"/>
              </w:rPr>
              <w:t>ГОСТ Р 7.0.5-2008</w:t>
            </w:r>
            <w:r w:rsidRPr="00A4394A">
              <w:rPr>
                <w:sz w:val="28"/>
                <w:szCs w:val="28"/>
              </w:rPr>
              <w:t>, текст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должен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быть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лаконичным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 строгим,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состоять из параграфов, разделов и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глав,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сопровождаться (при необходимости) небольшим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количеством иллюстраций,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графиков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 схем.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Работа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должна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опираться на действующую правовую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доктрину,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основываться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Конституции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РФ</w:t>
            </w:r>
            <w:r w:rsidRPr="00A4394A">
              <w:rPr>
                <w:spacing w:val="-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базовых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ценностях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человечества, что должно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подкрепляться сносками на труды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известных авторов от юридической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науки, на нормативные правовые акты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 на все иные заимствованные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сведения.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Фотографии, изображения и схемы,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полученные из сторонних источников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обязательно должны сопровождаться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ссылкой на автора произведения. В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конце работы должна быть указана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краткая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библиография.</w:t>
            </w:r>
            <w:r w:rsidRPr="00A4394A">
              <w:rPr>
                <w:spacing w:val="-6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Все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страницы</w:t>
            </w:r>
            <w:r w:rsidRPr="00A4394A">
              <w:rPr>
                <w:spacing w:val="-6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слайды должны быть пронумерованы.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Плагиат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в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работе</w:t>
            </w:r>
            <w:r w:rsidRPr="00A4394A">
              <w:rPr>
                <w:spacing w:val="-2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не</w:t>
            </w:r>
            <w:r w:rsidRPr="00A4394A">
              <w:rPr>
                <w:spacing w:val="-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допускается.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Заголовки должны быть выделены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жирным шрифтом, в основном тексте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lastRenderedPageBreak/>
              <w:t>работы жирный шрифт и курсив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использовать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не</w:t>
            </w:r>
            <w:r w:rsidRPr="00A4394A">
              <w:rPr>
                <w:spacing w:val="-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рекомендуется.</w:t>
            </w:r>
          </w:p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Объём работы не должен быть</w:t>
            </w:r>
            <w:r w:rsidRPr="00A4394A">
              <w:rPr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чрезмерным</w:t>
            </w:r>
            <w:r w:rsidRPr="00A4394A">
              <w:rPr>
                <w:spacing w:val="-11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</w:t>
            </w:r>
            <w:r w:rsidRPr="00A4394A">
              <w:rPr>
                <w:spacing w:val="-4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превышать</w:t>
            </w:r>
            <w:r w:rsidRPr="00A4394A">
              <w:rPr>
                <w:spacing w:val="-5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разумно</w:t>
            </w:r>
            <w:r w:rsidRPr="00A4394A">
              <w:rPr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необходимый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для</w:t>
            </w:r>
            <w:r w:rsidRPr="00A4394A">
              <w:rPr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аргументации.</w:t>
            </w:r>
          </w:p>
        </w:tc>
        <w:tc>
          <w:tcPr>
            <w:tcW w:w="2147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lastRenderedPageBreak/>
              <w:t>20</w:t>
            </w:r>
          </w:p>
        </w:tc>
      </w:tr>
      <w:tr w:rsidR="00A4394A" w:rsidTr="00A4394A">
        <w:tc>
          <w:tcPr>
            <w:tcW w:w="635" w:type="dxa"/>
          </w:tcPr>
          <w:p w:rsidR="00B01178" w:rsidRPr="00A4394A" w:rsidRDefault="00B01178" w:rsidP="00A4394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B01178" w:rsidRPr="00A4394A" w:rsidRDefault="00B01178" w:rsidP="00A4394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b/>
                <w:sz w:val="28"/>
                <w:szCs w:val="28"/>
                <w:lang w:val="en-US"/>
              </w:rPr>
            </w:pPr>
            <w:r w:rsidRPr="00A4394A">
              <w:rPr>
                <w:b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147" w:type="dxa"/>
          </w:tcPr>
          <w:p w:rsidR="00B01178" w:rsidRPr="00A4394A" w:rsidRDefault="00B01178" w:rsidP="00A4394A">
            <w:pPr>
              <w:pStyle w:val="TableParagraph"/>
              <w:jc w:val="both"/>
              <w:rPr>
                <w:b/>
                <w:sz w:val="28"/>
                <w:szCs w:val="28"/>
                <w:lang w:val="en-US"/>
              </w:rPr>
            </w:pPr>
            <w:r w:rsidRPr="00A4394A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</w:p>
    <w:p w:rsidR="00B01178" w:rsidRPr="00A4394A" w:rsidRDefault="00B01178" w:rsidP="00A4394A">
      <w:pPr>
        <w:pStyle w:val="a5"/>
        <w:spacing w:line="360" w:lineRule="auto"/>
        <w:ind w:firstLine="709"/>
        <w:jc w:val="both"/>
        <w:rPr>
          <w:sz w:val="28"/>
        </w:rPr>
      </w:pPr>
      <w:r w:rsidRPr="00035C1E">
        <w:rPr>
          <w:b/>
          <w:sz w:val="28"/>
        </w:rPr>
        <w:t>Второй</w:t>
      </w:r>
      <w:r w:rsidRPr="00035C1E">
        <w:rPr>
          <w:b/>
          <w:spacing w:val="3"/>
          <w:sz w:val="28"/>
        </w:rPr>
        <w:t xml:space="preserve"> </w:t>
      </w:r>
      <w:r w:rsidRPr="00035C1E">
        <w:rPr>
          <w:b/>
          <w:sz w:val="28"/>
        </w:rPr>
        <w:t>(очный)</w:t>
      </w:r>
      <w:r w:rsidRPr="00035C1E">
        <w:rPr>
          <w:b/>
          <w:spacing w:val="59"/>
          <w:sz w:val="28"/>
        </w:rPr>
        <w:t xml:space="preserve"> </w:t>
      </w:r>
      <w:r w:rsidRPr="00035C1E">
        <w:rPr>
          <w:b/>
          <w:sz w:val="28"/>
        </w:rPr>
        <w:t>этап</w:t>
      </w:r>
      <w:r w:rsidRPr="00A4394A">
        <w:rPr>
          <w:spacing w:val="2"/>
          <w:sz w:val="28"/>
        </w:rPr>
        <w:t xml:space="preserve"> </w:t>
      </w:r>
      <w:r w:rsidRPr="00A4394A">
        <w:rPr>
          <w:sz w:val="28"/>
        </w:rPr>
        <w:t>проходит</w:t>
      </w:r>
      <w:r w:rsidRPr="00A4394A">
        <w:rPr>
          <w:spacing w:val="2"/>
          <w:sz w:val="28"/>
        </w:rPr>
        <w:t xml:space="preserve"> </w:t>
      </w:r>
      <w:r w:rsidRPr="00A4394A">
        <w:rPr>
          <w:sz w:val="28"/>
        </w:rPr>
        <w:t xml:space="preserve">в  форме  </w:t>
      </w:r>
      <w:r w:rsidRPr="00035C1E">
        <w:rPr>
          <w:sz w:val="28"/>
        </w:rPr>
        <w:t>защиты</w:t>
      </w:r>
      <w:r w:rsidRPr="00035C1E">
        <w:rPr>
          <w:spacing w:val="2"/>
          <w:sz w:val="28"/>
        </w:rPr>
        <w:t xml:space="preserve"> </w:t>
      </w:r>
      <w:r w:rsidRPr="00035C1E">
        <w:rPr>
          <w:sz w:val="28"/>
        </w:rPr>
        <w:t>автором</w:t>
      </w:r>
      <w:r w:rsidRPr="00035C1E">
        <w:rPr>
          <w:spacing w:val="1"/>
          <w:sz w:val="28"/>
        </w:rPr>
        <w:t xml:space="preserve"> </w:t>
      </w:r>
      <w:r w:rsidRPr="00035C1E">
        <w:rPr>
          <w:sz w:val="28"/>
        </w:rPr>
        <w:t>проекта</w:t>
      </w:r>
      <w:r w:rsidRPr="00A4394A">
        <w:rPr>
          <w:i/>
          <w:spacing w:val="1"/>
          <w:sz w:val="28"/>
        </w:rPr>
        <w:t xml:space="preserve"> </w:t>
      </w:r>
      <w:r w:rsidRPr="00A4394A">
        <w:rPr>
          <w:sz w:val="28"/>
        </w:rPr>
        <w:t>перед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экспертной</w:t>
      </w:r>
      <w:r w:rsidR="00035C1E">
        <w:rPr>
          <w:sz w:val="28"/>
        </w:rPr>
        <w:t xml:space="preserve"> </w:t>
      </w:r>
      <w:r w:rsidRPr="00A4394A">
        <w:rPr>
          <w:spacing w:val="-57"/>
          <w:sz w:val="28"/>
        </w:rPr>
        <w:t xml:space="preserve"> </w:t>
      </w:r>
      <w:r w:rsidRPr="00A4394A">
        <w:rPr>
          <w:sz w:val="28"/>
        </w:rPr>
        <w:t>комиссией.</w:t>
      </w:r>
    </w:p>
    <w:p w:rsidR="00B01178" w:rsidRPr="00A4394A" w:rsidRDefault="00B01178" w:rsidP="00A4394A">
      <w:pPr>
        <w:pStyle w:val="a5"/>
        <w:spacing w:line="360" w:lineRule="auto"/>
        <w:ind w:firstLine="709"/>
        <w:jc w:val="both"/>
        <w:rPr>
          <w:sz w:val="28"/>
        </w:rPr>
      </w:pPr>
      <w:r w:rsidRPr="00A4394A">
        <w:rPr>
          <w:sz w:val="28"/>
        </w:rPr>
        <w:t xml:space="preserve">На защиту проекта отводится максимально </w:t>
      </w:r>
      <w:r w:rsidRPr="00A4394A">
        <w:rPr>
          <w:b/>
          <w:sz w:val="28"/>
        </w:rPr>
        <w:t xml:space="preserve">10 минут. </w:t>
      </w:r>
      <w:r w:rsidRPr="00A4394A">
        <w:rPr>
          <w:sz w:val="28"/>
        </w:rPr>
        <w:t>Если участник не уложился в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отведенное время, экспертная комиссия может прервать выступление. 10 минут дается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также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ответы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вопросы.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Вопросы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докладчику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могут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задавать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только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члены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экспертной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комиссии,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другие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участники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конкурса.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могут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задавать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вопросы или отвечать на них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сопровождающие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участников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лица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(учителя,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родители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иные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приглашенные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защиту</w:t>
      </w:r>
      <w:r w:rsidRPr="00A4394A">
        <w:rPr>
          <w:spacing w:val="-57"/>
          <w:sz w:val="28"/>
        </w:rPr>
        <w:t xml:space="preserve"> </w:t>
      </w:r>
      <w:r w:rsidRPr="00A4394A">
        <w:rPr>
          <w:sz w:val="28"/>
        </w:rPr>
        <w:t>лица).</w:t>
      </w:r>
    </w:p>
    <w:p w:rsidR="00B01178" w:rsidRPr="00A4394A" w:rsidRDefault="00B01178" w:rsidP="00A4394A">
      <w:pPr>
        <w:pStyle w:val="a5"/>
        <w:spacing w:line="360" w:lineRule="auto"/>
        <w:ind w:firstLine="709"/>
        <w:jc w:val="both"/>
        <w:rPr>
          <w:sz w:val="28"/>
        </w:rPr>
      </w:pPr>
      <w:r w:rsidRPr="00A4394A">
        <w:rPr>
          <w:sz w:val="28"/>
        </w:rPr>
        <w:t>Во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время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выступления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участнику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следует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учетом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тайминга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рассказать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об</w:t>
      </w:r>
      <w:r w:rsidRPr="00A4394A">
        <w:rPr>
          <w:spacing w:val="-57"/>
          <w:sz w:val="28"/>
        </w:rPr>
        <w:t xml:space="preserve"> </w:t>
      </w:r>
      <w:r w:rsidRPr="00A4394A">
        <w:rPr>
          <w:sz w:val="28"/>
        </w:rPr>
        <w:t>актуальности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своей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работы;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цели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проекта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этапах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достижения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поставленной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цели;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основных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выводах,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достигнутых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ходе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работы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над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проектом,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преимуществах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своих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предложений</w:t>
      </w:r>
      <w:r w:rsidRPr="00A4394A">
        <w:rPr>
          <w:spacing w:val="-3"/>
          <w:sz w:val="28"/>
        </w:rPr>
        <w:t xml:space="preserve"> </w:t>
      </w:r>
      <w:r w:rsidRPr="00A4394A">
        <w:rPr>
          <w:sz w:val="28"/>
        </w:rPr>
        <w:t>и, возможно, особенностях/трудностях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реализации</w:t>
      </w:r>
      <w:r w:rsidRPr="00A4394A">
        <w:rPr>
          <w:spacing w:val="-2"/>
          <w:sz w:val="28"/>
        </w:rPr>
        <w:t xml:space="preserve"> </w:t>
      </w:r>
      <w:r w:rsidRPr="00A4394A">
        <w:rPr>
          <w:sz w:val="28"/>
        </w:rPr>
        <w:t>идеи.</w:t>
      </w:r>
    </w:p>
    <w:p w:rsidR="00B01178" w:rsidRDefault="00B01178" w:rsidP="00035C1E">
      <w:pPr>
        <w:pStyle w:val="a5"/>
        <w:spacing w:line="360" w:lineRule="auto"/>
        <w:ind w:firstLine="709"/>
        <w:jc w:val="both"/>
        <w:rPr>
          <w:sz w:val="28"/>
        </w:rPr>
      </w:pPr>
      <w:r w:rsidRPr="00A4394A">
        <w:rPr>
          <w:sz w:val="28"/>
        </w:rPr>
        <w:t>Стоит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подготовить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презентацию,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презентация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поможет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визуализировать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рассказ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автора,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также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послужит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отличной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шпаргалкой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к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выступлению.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следует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читать/дословно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повторять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голосом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то,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что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указано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слайдах,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стоит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включать</w:t>
      </w:r>
      <w:r w:rsidRPr="00A4394A">
        <w:rPr>
          <w:spacing w:val="60"/>
          <w:sz w:val="28"/>
        </w:rPr>
        <w:t xml:space="preserve"> </w:t>
      </w:r>
      <w:r w:rsidRPr="00A4394A">
        <w:rPr>
          <w:sz w:val="28"/>
        </w:rPr>
        <w:t>в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слайды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большое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количество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текста,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презентация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должна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быть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читаемая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перегруженная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информацией.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Количество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слайдов,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также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оформление</w:t>
      </w:r>
      <w:r w:rsidRPr="00A4394A">
        <w:rPr>
          <w:spacing w:val="61"/>
          <w:sz w:val="28"/>
        </w:rPr>
        <w:t xml:space="preserve"> </w:t>
      </w:r>
      <w:r w:rsidRPr="00A4394A">
        <w:rPr>
          <w:sz w:val="28"/>
        </w:rPr>
        <w:t>самой</w:t>
      </w:r>
      <w:r w:rsidRPr="00A4394A">
        <w:rPr>
          <w:spacing w:val="-57"/>
          <w:sz w:val="28"/>
        </w:rPr>
        <w:t xml:space="preserve"> </w:t>
      </w:r>
      <w:r w:rsidRPr="00A4394A">
        <w:rPr>
          <w:sz w:val="28"/>
        </w:rPr>
        <w:t>презентации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остаются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на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усмотрение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автора,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приветствуется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креативный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подход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к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созданию</w:t>
      </w:r>
      <w:r w:rsidRPr="00A4394A">
        <w:rPr>
          <w:spacing w:val="15"/>
          <w:sz w:val="28"/>
        </w:rPr>
        <w:t xml:space="preserve"> </w:t>
      </w:r>
      <w:r w:rsidRPr="00A4394A">
        <w:rPr>
          <w:sz w:val="28"/>
        </w:rPr>
        <w:t>презентации.</w:t>
      </w:r>
      <w:r w:rsidRPr="00A4394A">
        <w:rPr>
          <w:spacing w:val="14"/>
          <w:sz w:val="28"/>
        </w:rPr>
        <w:t xml:space="preserve"> </w:t>
      </w:r>
      <w:r w:rsidRPr="00A4394A">
        <w:rPr>
          <w:sz w:val="28"/>
        </w:rPr>
        <w:t>Допускается</w:t>
      </w:r>
      <w:r w:rsidRPr="00A4394A">
        <w:rPr>
          <w:spacing w:val="14"/>
          <w:sz w:val="28"/>
        </w:rPr>
        <w:t xml:space="preserve"> </w:t>
      </w:r>
      <w:r w:rsidRPr="00A4394A">
        <w:rPr>
          <w:sz w:val="28"/>
        </w:rPr>
        <w:t>использование</w:t>
      </w:r>
      <w:r w:rsidRPr="00A4394A">
        <w:rPr>
          <w:spacing w:val="13"/>
          <w:sz w:val="28"/>
        </w:rPr>
        <w:t xml:space="preserve"> </w:t>
      </w:r>
      <w:r w:rsidRPr="00A4394A">
        <w:rPr>
          <w:sz w:val="28"/>
        </w:rPr>
        <w:t>картинок,</w:t>
      </w:r>
      <w:r w:rsidRPr="00A4394A">
        <w:rPr>
          <w:spacing w:val="12"/>
          <w:sz w:val="28"/>
        </w:rPr>
        <w:t xml:space="preserve"> </w:t>
      </w:r>
      <w:r w:rsidRPr="00A4394A">
        <w:rPr>
          <w:sz w:val="28"/>
        </w:rPr>
        <w:t>фотографий,</w:t>
      </w:r>
      <w:r w:rsidRPr="00A4394A">
        <w:rPr>
          <w:spacing w:val="14"/>
          <w:sz w:val="28"/>
        </w:rPr>
        <w:t xml:space="preserve"> </w:t>
      </w:r>
      <w:r w:rsidRPr="00A4394A">
        <w:rPr>
          <w:sz w:val="28"/>
        </w:rPr>
        <w:t>небольших видеофрагментов</w:t>
      </w:r>
      <w:r w:rsidRPr="00A4394A">
        <w:rPr>
          <w:spacing w:val="16"/>
          <w:sz w:val="28"/>
        </w:rPr>
        <w:t xml:space="preserve"> </w:t>
      </w:r>
      <w:r w:rsidRPr="00A4394A">
        <w:rPr>
          <w:sz w:val="28"/>
        </w:rPr>
        <w:t>(с</w:t>
      </w:r>
      <w:r w:rsidRPr="00A4394A">
        <w:rPr>
          <w:spacing w:val="16"/>
          <w:sz w:val="28"/>
        </w:rPr>
        <w:t xml:space="preserve"> </w:t>
      </w:r>
      <w:r w:rsidRPr="00A4394A">
        <w:rPr>
          <w:sz w:val="28"/>
        </w:rPr>
        <w:t>обязательным</w:t>
      </w:r>
      <w:r w:rsidRPr="00A4394A">
        <w:rPr>
          <w:spacing w:val="18"/>
          <w:sz w:val="28"/>
        </w:rPr>
        <w:t xml:space="preserve"> </w:t>
      </w:r>
      <w:r w:rsidRPr="00A4394A">
        <w:rPr>
          <w:sz w:val="28"/>
        </w:rPr>
        <w:t>указанием</w:t>
      </w:r>
      <w:r w:rsidRPr="00A4394A">
        <w:rPr>
          <w:spacing w:val="16"/>
          <w:sz w:val="28"/>
        </w:rPr>
        <w:t xml:space="preserve"> </w:t>
      </w:r>
      <w:r w:rsidRPr="00A4394A">
        <w:rPr>
          <w:sz w:val="28"/>
        </w:rPr>
        <w:t>источников</w:t>
      </w:r>
      <w:r w:rsidRPr="00A4394A">
        <w:rPr>
          <w:spacing w:val="16"/>
          <w:sz w:val="28"/>
        </w:rPr>
        <w:t xml:space="preserve"> </w:t>
      </w:r>
      <w:r w:rsidRPr="00A4394A">
        <w:rPr>
          <w:sz w:val="28"/>
        </w:rPr>
        <w:t>заимствования</w:t>
      </w:r>
      <w:r w:rsidRPr="00A4394A">
        <w:rPr>
          <w:spacing w:val="17"/>
          <w:sz w:val="28"/>
        </w:rPr>
        <w:t xml:space="preserve"> </w:t>
      </w:r>
      <w:r w:rsidRPr="00A4394A">
        <w:rPr>
          <w:sz w:val="28"/>
        </w:rPr>
        <w:t>в</w:t>
      </w:r>
      <w:r w:rsidRPr="00A4394A">
        <w:rPr>
          <w:spacing w:val="16"/>
          <w:sz w:val="28"/>
        </w:rPr>
        <w:t xml:space="preserve"> </w:t>
      </w:r>
      <w:r w:rsidRPr="00A4394A">
        <w:rPr>
          <w:sz w:val="28"/>
        </w:rPr>
        <w:t>сноске).</w:t>
      </w:r>
      <w:r w:rsidRPr="00A4394A">
        <w:rPr>
          <w:spacing w:val="17"/>
          <w:sz w:val="28"/>
        </w:rPr>
        <w:t xml:space="preserve"> </w:t>
      </w:r>
      <w:r w:rsidRPr="00A4394A">
        <w:rPr>
          <w:sz w:val="28"/>
        </w:rPr>
        <w:t>В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презентации автор</w:t>
      </w:r>
      <w:r w:rsidRPr="00A4394A">
        <w:rPr>
          <w:spacing w:val="-1"/>
          <w:sz w:val="28"/>
        </w:rPr>
        <w:t xml:space="preserve"> </w:t>
      </w:r>
      <w:r w:rsidRPr="00A4394A">
        <w:rPr>
          <w:sz w:val="28"/>
        </w:rPr>
        <w:t>ограничен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только</w:t>
      </w:r>
      <w:r w:rsidRPr="00A4394A">
        <w:rPr>
          <w:spacing w:val="-1"/>
          <w:sz w:val="28"/>
        </w:rPr>
        <w:t xml:space="preserve"> </w:t>
      </w:r>
      <w:r w:rsidRPr="00A4394A">
        <w:rPr>
          <w:sz w:val="28"/>
        </w:rPr>
        <w:t>своей фантазией</w:t>
      </w:r>
      <w:r w:rsidRPr="00A4394A">
        <w:rPr>
          <w:spacing w:val="1"/>
          <w:sz w:val="28"/>
        </w:rPr>
        <w:t xml:space="preserve"> </w:t>
      </w:r>
      <w:r w:rsidRPr="00A4394A">
        <w:rPr>
          <w:sz w:val="28"/>
        </w:rPr>
        <w:t>и временем</w:t>
      </w:r>
      <w:r w:rsidRPr="00A4394A">
        <w:rPr>
          <w:spacing w:val="-2"/>
          <w:sz w:val="28"/>
        </w:rPr>
        <w:t xml:space="preserve"> </w:t>
      </w:r>
      <w:r w:rsidRPr="00A4394A">
        <w:rPr>
          <w:sz w:val="28"/>
        </w:rPr>
        <w:t>выступления.</w:t>
      </w:r>
    </w:p>
    <w:p w:rsidR="009770A6" w:rsidRDefault="009770A6" w:rsidP="00035C1E">
      <w:pPr>
        <w:pStyle w:val="a5"/>
        <w:spacing w:line="360" w:lineRule="auto"/>
        <w:ind w:firstLine="709"/>
        <w:jc w:val="both"/>
        <w:rPr>
          <w:sz w:val="28"/>
        </w:rPr>
      </w:pPr>
    </w:p>
    <w:p w:rsidR="009770A6" w:rsidRDefault="009770A6" w:rsidP="00035C1E">
      <w:pPr>
        <w:pStyle w:val="a5"/>
        <w:spacing w:line="360" w:lineRule="auto"/>
        <w:ind w:firstLine="709"/>
        <w:jc w:val="both"/>
        <w:rPr>
          <w:sz w:val="28"/>
        </w:rPr>
      </w:pPr>
    </w:p>
    <w:p w:rsidR="009770A6" w:rsidRDefault="009770A6" w:rsidP="00035C1E">
      <w:pPr>
        <w:pStyle w:val="a5"/>
        <w:spacing w:line="360" w:lineRule="auto"/>
        <w:ind w:firstLine="709"/>
        <w:jc w:val="both"/>
        <w:rPr>
          <w:sz w:val="28"/>
        </w:rPr>
      </w:pPr>
    </w:p>
    <w:p w:rsidR="009770A6" w:rsidRDefault="009770A6" w:rsidP="00035C1E">
      <w:pPr>
        <w:pStyle w:val="a5"/>
        <w:spacing w:line="360" w:lineRule="auto"/>
        <w:ind w:firstLine="709"/>
        <w:jc w:val="both"/>
        <w:rPr>
          <w:sz w:val="28"/>
        </w:rPr>
      </w:pPr>
    </w:p>
    <w:p w:rsidR="009770A6" w:rsidRPr="00035C1E" w:rsidRDefault="009770A6" w:rsidP="00035C1E">
      <w:pPr>
        <w:pStyle w:val="a5"/>
        <w:spacing w:line="360" w:lineRule="auto"/>
        <w:ind w:firstLine="709"/>
        <w:jc w:val="both"/>
        <w:rPr>
          <w:sz w:val="28"/>
        </w:rPr>
      </w:pPr>
    </w:p>
    <w:p w:rsidR="00A4394A" w:rsidRDefault="00A4394A" w:rsidP="00B01178">
      <w:pPr>
        <w:pStyle w:val="a5"/>
        <w:ind w:left="103" w:right="98" w:firstLine="566"/>
        <w:jc w:val="both"/>
      </w:pPr>
    </w:p>
    <w:p w:rsidR="00035C1E" w:rsidRPr="00035C1E" w:rsidRDefault="00035C1E" w:rsidP="00035C1E">
      <w:pPr>
        <w:pStyle w:val="a5"/>
        <w:spacing w:line="360" w:lineRule="auto"/>
        <w:ind w:firstLine="709"/>
        <w:jc w:val="center"/>
        <w:rPr>
          <w:b/>
          <w:sz w:val="28"/>
        </w:rPr>
      </w:pPr>
      <w:r w:rsidRPr="00035C1E">
        <w:rPr>
          <w:b/>
          <w:sz w:val="28"/>
        </w:rPr>
        <w:t xml:space="preserve">Критерии </w:t>
      </w:r>
      <w:r>
        <w:rPr>
          <w:b/>
          <w:sz w:val="28"/>
        </w:rPr>
        <w:t xml:space="preserve">в </w:t>
      </w:r>
      <w:r w:rsidRPr="00035C1E">
        <w:rPr>
          <w:b/>
          <w:sz w:val="28"/>
        </w:rPr>
        <w:t>очном этапе</w:t>
      </w:r>
    </w:p>
    <w:p w:rsidR="00A4394A" w:rsidRDefault="00A4394A" w:rsidP="00A4394A">
      <w:pPr>
        <w:pStyle w:val="a5"/>
        <w:jc w:val="both"/>
      </w:pPr>
    </w:p>
    <w:p w:rsidR="00035C1E" w:rsidRPr="00A4394A" w:rsidRDefault="00035C1E" w:rsidP="00A4394A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245"/>
        <w:gridCol w:w="1985"/>
      </w:tblGrid>
      <w:tr w:rsidR="00A4394A" w:rsidRPr="00A4394A" w:rsidTr="009770A6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A4394A">
              <w:rPr>
                <w:b/>
                <w:sz w:val="28"/>
                <w:szCs w:val="28"/>
              </w:rPr>
              <w:t>№</w:t>
            </w:r>
            <w:r w:rsidRPr="00A4394A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A4394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A4394A">
              <w:rPr>
                <w:b/>
                <w:sz w:val="28"/>
                <w:szCs w:val="28"/>
              </w:rPr>
              <w:t>Описание</w:t>
            </w:r>
            <w:r w:rsidRPr="00A4394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4394A">
              <w:rPr>
                <w:b/>
                <w:sz w:val="28"/>
                <w:szCs w:val="28"/>
              </w:rPr>
              <w:t>критерия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A4394A">
              <w:rPr>
                <w:b/>
                <w:sz w:val="28"/>
                <w:szCs w:val="28"/>
              </w:rPr>
              <w:t>Максимальное</w:t>
            </w:r>
            <w:r w:rsidRPr="00A4394A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4394A">
              <w:rPr>
                <w:b/>
                <w:sz w:val="28"/>
                <w:szCs w:val="28"/>
              </w:rPr>
              <w:t>количество</w:t>
            </w:r>
            <w:r w:rsidRPr="00A4394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4394A">
              <w:rPr>
                <w:b/>
                <w:sz w:val="28"/>
                <w:szCs w:val="28"/>
              </w:rPr>
              <w:t>баллов</w:t>
            </w:r>
          </w:p>
        </w:tc>
      </w:tr>
      <w:tr w:rsidR="00A4394A" w:rsidRPr="00A4394A" w:rsidTr="009770A6">
        <w:trPr>
          <w:trHeight w:val="2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Уровень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компетентности в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области понимания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значимости проекта:</w:t>
            </w:r>
            <w:r w:rsidRPr="00A4394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понимание места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проекта в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современной</w:t>
            </w:r>
          </w:p>
          <w:p w:rsidR="00A4394A" w:rsidRPr="00A4394A" w:rsidRDefault="00A4394A" w:rsidP="00A4394A">
            <w:pPr>
              <w:pStyle w:val="TableParagrap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действительности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На защите автору следует обосновать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актуальность и значимость своего проекта,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определить способы его реализации 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возможность внедрения в правовую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систему, обозначить основные выводы,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сделанные</w:t>
            </w:r>
            <w:r w:rsidRPr="00A439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в</w:t>
            </w:r>
            <w:r w:rsidRPr="00A4394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ходе</w:t>
            </w:r>
            <w:r w:rsidRPr="00A4394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работы</w:t>
            </w:r>
            <w:r w:rsidRPr="00A439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над проектом.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</w:rPr>
              <w:t>20</w:t>
            </w:r>
          </w:p>
        </w:tc>
      </w:tr>
      <w:tr w:rsidR="00A4394A" w:rsidRPr="00A4394A" w:rsidTr="009770A6">
        <w:trPr>
          <w:trHeight w:val="3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Уровень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методической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компетентности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автора: понимание и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умение объяснить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сущность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применяемых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инструментов, их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ограничения 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необходимость</w:t>
            </w:r>
          </w:p>
          <w:p w:rsidR="00A4394A" w:rsidRPr="00A4394A" w:rsidRDefault="00A4394A" w:rsidP="00A4394A">
            <w:pPr>
              <w:pStyle w:val="TableParagrap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При подготовке проекта и презентации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следует</w:t>
            </w:r>
            <w:r w:rsidRPr="00A4394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использовать</w:t>
            </w:r>
            <w:r w:rsidRPr="00A4394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только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действующее законодательство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(допускается анализ истории применения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правовых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норм</w:t>
            </w:r>
            <w:r w:rsidRPr="00A4394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или правового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регулирования</w:t>
            </w: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рассматриваемого вопроса), а также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актуальную статику и иные данные,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pacing w:val="-1"/>
                <w:sz w:val="28"/>
                <w:szCs w:val="28"/>
                <w:lang w:val="ru-RU"/>
              </w:rPr>
              <w:t>соответствующие</w:t>
            </w:r>
            <w:r w:rsidRPr="00A4394A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действительности.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20</w:t>
            </w:r>
          </w:p>
        </w:tc>
      </w:tr>
      <w:tr w:rsidR="00A4394A" w:rsidRPr="00A4394A" w:rsidTr="009770A6">
        <w:trPr>
          <w:trHeight w:val="3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Уровень владения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презентационными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навыками: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аргументация при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ответах на вопросы,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творческий подход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Участнику необходимо полно раскрыть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суть своего проекта и уметь обосновать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сделанные выводы (опираться на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доктрину, использовать статистические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данные, данные соцопросов, судебную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практику и пр.),отстоять свою позицию,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аргументированно ответить на вопросы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жюри.</w:t>
            </w:r>
            <w:r w:rsidRPr="00A4394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этом</w:t>
            </w: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положительно оценивается знание автором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</w:t>
            </w:r>
            <w:r w:rsidRPr="00A439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смежных</w:t>
            </w:r>
            <w:r w:rsidRPr="00A4394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</w:t>
            </w:r>
            <w:r w:rsidRPr="00A4394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темой</w:t>
            </w:r>
            <w:r w:rsidRPr="00A439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проекта</w:t>
            </w: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теоретических</w:t>
            </w:r>
            <w:r w:rsidRPr="00A4394A">
              <w:rPr>
                <w:spacing w:val="-7"/>
                <w:sz w:val="28"/>
                <w:szCs w:val="28"/>
              </w:rPr>
              <w:t xml:space="preserve"> </w:t>
            </w:r>
            <w:r w:rsidRPr="00A4394A">
              <w:rPr>
                <w:sz w:val="28"/>
                <w:szCs w:val="28"/>
              </w:rPr>
              <w:t>исследований.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20</w:t>
            </w:r>
          </w:p>
        </w:tc>
      </w:tr>
      <w:tr w:rsidR="00A4394A" w:rsidRPr="00A4394A" w:rsidTr="009770A6">
        <w:trPr>
          <w:trHeight w:val="3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Уровень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аналитических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навыков: авторская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оценка результатов 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перспектив внедрения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проекта (риски,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потенциальные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заказчики и</w:t>
            </w:r>
            <w:r w:rsidRPr="00A439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Оценивается способность участника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доказать и отстоять значимость для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государства</w:t>
            </w:r>
            <w:r w:rsidRPr="00A4394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</w:t>
            </w:r>
            <w:r w:rsidRPr="00A4394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общества</w:t>
            </w:r>
            <w:r w:rsidRPr="00A4394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предложенных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изменений, предложенных правовых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решений, анализ возможных рисков,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связанных с изменениями, то есть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объективная оценка участником как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положительных,</w:t>
            </w:r>
            <w:r w:rsidRPr="00A4394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так 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возможных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отрицательных последствий внесения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изменений в</w:t>
            </w:r>
            <w:r w:rsidRPr="00A439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законодательство.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20</w:t>
            </w:r>
          </w:p>
        </w:tc>
      </w:tr>
    </w:tbl>
    <w:p w:rsidR="00A4394A" w:rsidRPr="00A4394A" w:rsidRDefault="00A4394A" w:rsidP="00A4394A">
      <w:pPr>
        <w:widowControl/>
        <w:autoSpaceDE/>
        <w:autoSpaceDN/>
        <w:jc w:val="both"/>
        <w:rPr>
          <w:sz w:val="28"/>
          <w:szCs w:val="28"/>
        </w:rPr>
        <w:sectPr w:rsidR="00A4394A" w:rsidRPr="00A4394A">
          <w:pgSz w:w="11910" w:h="16840"/>
          <w:pgMar w:top="1040" w:right="580" w:bottom="280" w:left="1240" w:header="473" w:footer="0" w:gutter="0"/>
          <w:cols w:space="720"/>
        </w:sectPr>
      </w:pPr>
    </w:p>
    <w:p w:rsidR="00A4394A" w:rsidRPr="00A4394A" w:rsidRDefault="00A4394A" w:rsidP="00A4394A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8"/>
        <w:gridCol w:w="4682"/>
        <w:gridCol w:w="1857"/>
      </w:tblGrid>
      <w:tr w:rsidR="00A4394A" w:rsidRPr="00A4394A" w:rsidTr="00EA22A6">
        <w:trPr>
          <w:trHeight w:val="19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Логика изложения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материала,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соответствие темы,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цели и задач,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методов,</w:t>
            </w:r>
            <w:r w:rsidRPr="00A4394A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результатов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и выводов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Оцениваются структура проекта и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презентации, представление участником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результатов</w:t>
            </w:r>
            <w:r w:rsidRPr="00A4394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работы</w:t>
            </w:r>
            <w:r w:rsidRPr="00A4394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(нежелательно</w:t>
            </w:r>
            <w:r w:rsidRPr="00A4394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чтение</w:t>
            </w: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4394A">
              <w:rPr>
                <w:sz w:val="28"/>
                <w:szCs w:val="28"/>
                <w:lang w:val="ru-RU"/>
              </w:rPr>
              <w:t>«с листа»), грамотное использование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юридической терминологии. Этим</w:t>
            </w:r>
            <w:r w:rsidRPr="00A439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критерием проверяется общее впечатление</w:t>
            </w:r>
            <w:r w:rsidRPr="00A4394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от</w:t>
            </w:r>
            <w:r w:rsidRPr="00A439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вашего</w:t>
            </w:r>
            <w:r w:rsidRPr="00A439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4394A">
              <w:rPr>
                <w:sz w:val="28"/>
                <w:szCs w:val="28"/>
                <w:lang w:val="ru-RU"/>
              </w:rPr>
              <w:t>выступления.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  <w:r w:rsidRPr="00A4394A">
              <w:rPr>
                <w:sz w:val="28"/>
                <w:szCs w:val="28"/>
              </w:rPr>
              <w:t>20</w:t>
            </w:r>
          </w:p>
        </w:tc>
      </w:tr>
      <w:tr w:rsidR="00A4394A" w:rsidRPr="00A4394A" w:rsidTr="00EA22A6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A" w:rsidRPr="00A4394A" w:rsidRDefault="00A4394A" w:rsidP="00A4394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A4394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A" w:rsidRPr="00A4394A" w:rsidRDefault="00A4394A" w:rsidP="00A4394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A4394A">
              <w:rPr>
                <w:b/>
                <w:sz w:val="28"/>
                <w:szCs w:val="28"/>
              </w:rPr>
              <w:t>100</w:t>
            </w:r>
          </w:p>
        </w:tc>
      </w:tr>
    </w:tbl>
    <w:p w:rsidR="00A4394A" w:rsidRDefault="00A4394A" w:rsidP="00A4394A">
      <w:pPr>
        <w:pStyle w:val="a5"/>
        <w:spacing w:before="2"/>
        <w:rPr>
          <w:sz w:val="16"/>
        </w:rPr>
      </w:pPr>
    </w:p>
    <w:p w:rsidR="00A4394A" w:rsidRDefault="00A4394A" w:rsidP="00A4394A">
      <w:pPr>
        <w:pStyle w:val="a5"/>
        <w:spacing w:before="11"/>
        <w:rPr>
          <w:b/>
          <w:sz w:val="22"/>
        </w:rPr>
      </w:pPr>
      <w:bookmarkStart w:id="1" w:name="3._Материалы_для_подготовки"/>
      <w:bookmarkEnd w:id="1"/>
    </w:p>
    <w:p w:rsidR="00B01178" w:rsidRDefault="00B01178" w:rsidP="00B01178">
      <w:pPr>
        <w:pStyle w:val="a5"/>
        <w:spacing w:line="360" w:lineRule="auto"/>
        <w:ind w:firstLine="709"/>
        <w:jc w:val="both"/>
        <w:rPr>
          <w:sz w:val="28"/>
        </w:rPr>
      </w:pPr>
    </w:p>
    <w:p w:rsidR="00CD5F8B" w:rsidRPr="003C0E55" w:rsidRDefault="00CD5F8B" w:rsidP="00CD5F8B">
      <w:pPr>
        <w:tabs>
          <w:tab w:val="left" w:pos="0"/>
        </w:tabs>
        <w:jc w:val="center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ЛИТЕРАТУРЫ:</w:t>
      </w:r>
    </w:p>
    <w:p w:rsidR="00CD5F8B" w:rsidRPr="003C0E55" w:rsidRDefault="00CD5F8B" w:rsidP="00CD5F8B">
      <w:pPr>
        <w:widowControl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D5F8B" w:rsidRPr="00120DDE" w:rsidTr="00EA22A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CD5F8B" w:rsidRPr="00120DDE" w:rsidTr="00EA22A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5F8B" w:rsidRPr="00120DDE" w:rsidRDefault="00CD5F8B" w:rsidP="00EA2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ЭБС (адрес в сети Интернет)</w:t>
            </w:r>
          </w:p>
        </w:tc>
      </w:tr>
      <w:tr w:rsidR="00CD5F8B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М.: 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F8B" w:rsidRPr="00120DDE" w:rsidRDefault="00413B82" w:rsidP="00EA22A6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="00CD5F8B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  <w:r w:rsidR="00CD5F8B" w:rsidRPr="00120DDE">
              <w:rPr>
                <w:sz w:val="28"/>
                <w:szCs w:val="28"/>
              </w:rPr>
              <w:t xml:space="preserve"> </w:t>
            </w:r>
          </w:p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</w:p>
        </w:tc>
      </w:tr>
      <w:tr w:rsidR="00CD5F8B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Актуальные проблемы гражданского права. Учебник для магистратуры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Шагиева Р. В., Долганова И. В., Левушкин А.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  <w:lang w:val="en-US"/>
              </w:rPr>
            </w:pPr>
            <w:r w:rsidRPr="00120DDE">
              <w:rPr>
                <w:color w:val="000000"/>
                <w:sz w:val="28"/>
                <w:szCs w:val="28"/>
              </w:rPr>
              <w:t>М.: Юстиция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F8B" w:rsidRPr="00120DDE" w:rsidRDefault="00413B82" w:rsidP="00EA22A6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="00CD5F8B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</w:p>
        </w:tc>
      </w:tr>
      <w:tr w:rsidR="00CD5F8B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jc w:val="center"/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Актуальные проблемы гражданского права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Иванова С.А.</w:t>
            </w:r>
          </w:p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Пашенцев Д.А.</w:t>
            </w:r>
          </w:p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Санникова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М.: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rPr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F8B" w:rsidRPr="00120DDE" w:rsidRDefault="00413B82" w:rsidP="00EA22A6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="00CD5F8B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CD5F8B" w:rsidRPr="00120DDE" w:rsidRDefault="00CD5F8B" w:rsidP="00EA22A6">
            <w:pPr>
              <w:rPr>
                <w:color w:val="000000"/>
                <w:sz w:val="28"/>
                <w:szCs w:val="28"/>
              </w:rPr>
            </w:pPr>
          </w:p>
        </w:tc>
      </w:tr>
      <w:tr w:rsidR="00CD5F8B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Конституционное право России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Г. А. Гаджиев, П. А. Кучеренко, Маюров Н.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CD5F8B" w:rsidRPr="00120DDE" w:rsidRDefault="00CD5F8B" w:rsidP="00EA22A6">
            <w:pPr>
              <w:rPr>
                <w:sz w:val="28"/>
                <w:szCs w:val="28"/>
              </w:rPr>
            </w:pPr>
          </w:p>
        </w:tc>
      </w:tr>
      <w:tr w:rsidR="00CD5F8B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Конституционное право Российской Федерации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Л. В. Криволапова, С. В. Джораева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М: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1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CD5F8B" w:rsidRPr="00120DDE" w:rsidRDefault="00CD5F8B" w:rsidP="00EA22A6">
            <w:pPr>
              <w:rPr>
                <w:sz w:val="28"/>
                <w:szCs w:val="28"/>
              </w:rPr>
            </w:pPr>
          </w:p>
        </w:tc>
      </w:tr>
      <w:tr w:rsidR="00CD5F8B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Основы права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И. В. Четвертако</w:t>
            </w:r>
            <w:r w:rsidRPr="00120DDE">
              <w:rPr>
                <w:sz w:val="28"/>
                <w:szCs w:val="28"/>
              </w:rPr>
              <w:lastRenderedPageBreak/>
              <w:t>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lastRenderedPageBreak/>
              <w:t>М: Директ-</w:t>
            </w:r>
            <w:r w:rsidRPr="00120DDE">
              <w:rPr>
                <w:sz w:val="28"/>
                <w:szCs w:val="28"/>
              </w:rPr>
              <w:lastRenderedPageBreak/>
              <w:t>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F37D21" w:rsidP="00EA22A6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5F8B" w:rsidRPr="00120DDE" w:rsidRDefault="00CD5F8B" w:rsidP="00EA22A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2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CD5F8B" w:rsidRPr="00120DDE" w:rsidRDefault="00CD5F8B" w:rsidP="00EA22A6">
            <w:pPr>
              <w:rPr>
                <w:sz w:val="28"/>
                <w:szCs w:val="28"/>
              </w:rPr>
            </w:pPr>
          </w:p>
        </w:tc>
      </w:tr>
      <w:tr w:rsidR="00F37D21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Государственное устройство и право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А. А. Городилов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М: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3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F37D21" w:rsidRPr="00120DDE" w:rsidRDefault="00F37D21" w:rsidP="00F37D21">
            <w:pPr>
              <w:rPr>
                <w:sz w:val="28"/>
                <w:szCs w:val="28"/>
              </w:rPr>
            </w:pPr>
          </w:p>
        </w:tc>
      </w:tr>
      <w:tr w:rsidR="00F37D21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Н. И. Матузов, А. В. Малько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М.: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4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F37D21" w:rsidRPr="00120DDE" w:rsidRDefault="00F37D21" w:rsidP="00F37D21">
            <w:pPr>
              <w:rPr>
                <w:sz w:val="28"/>
                <w:szCs w:val="28"/>
              </w:rPr>
            </w:pPr>
          </w:p>
        </w:tc>
      </w:tr>
      <w:tr w:rsidR="00F37D21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Проблемы теории государства и права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Г. Э. Адыгезалова, Л. П. Высоцкая, Е. В. Епифанова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М: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5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F37D21" w:rsidRPr="00120DDE" w:rsidRDefault="00F37D21" w:rsidP="00F37D21">
            <w:pPr>
              <w:rPr>
                <w:sz w:val="28"/>
                <w:szCs w:val="28"/>
              </w:rPr>
            </w:pPr>
          </w:p>
        </w:tc>
      </w:tr>
      <w:tr w:rsidR="00F37D21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Уголовное право : общая часть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С. Л. Никонович, Д. Н. Кожухарик, М. Д. Давитадзе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М: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6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F37D21" w:rsidRPr="00120DDE" w:rsidRDefault="00F37D21" w:rsidP="00F37D21">
            <w:pPr>
              <w:rPr>
                <w:sz w:val="28"/>
                <w:szCs w:val="28"/>
              </w:rPr>
            </w:pPr>
          </w:p>
        </w:tc>
      </w:tr>
      <w:tr w:rsidR="00F37D21" w:rsidRPr="00120DDE" w:rsidTr="00EA22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jc w:val="center"/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Уголовное право. Особенная часть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С. Л. Никонович, М. М. Дайшутов, А. Ж. Саркисян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sz w:val="28"/>
                <w:szCs w:val="28"/>
              </w:rPr>
              <w:t>М: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rPr>
                <w:color w:val="000000"/>
                <w:sz w:val="28"/>
                <w:szCs w:val="28"/>
              </w:rPr>
            </w:pPr>
            <w:r w:rsidRPr="00120DD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37D21" w:rsidRPr="00120DDE" w:rsidRDefault="00F37D21" w:rsidP="00F37D2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21" w:rsidRPr="00120DDE" w:rsidRDefault="00413B82" w:rsidP="00F37D21">
            <w:pPr>
              <w:rPr>
                <w:color w:val="000000"/>
                <w:sz w:val="28"/>
                <w:szCs w:val="28"/>
              </w:rPr>
            </w:pPr>
            <w:hyperlink r:id="rId17" w:history="1">
              <w:r w:rsidR="00F37D21" w:rsidRPr="00120DDE">
                <w:rPr>
                  <w:rStyle w:val="a8"/>
                  <w:sz w:val="28"/>
                  <w:szCs w:val="28"/>
                </w:rPr>
                <w:t>http://biblioclub.ru</w:t>
              </w:r>
            </w:hyperlink>
          </w:p>
          <w:p w:rsidR="00F37D21" w:rsidRPr="00120DDE" w:rsidRDefault="00F37D21" w:rsidP="00F37D21">
            <w:pPr>
              <w:rPr>
                <w:sz w:val="28"/>
                <w:szCs w:val="28"/>
              </w:rPr>
            </w:pPr>
          </w:p>
        </w:tc>
      </w:tr>
    </w:tbl>
    <w:p w:rsidR="00B01178" w:rsidRPr="00120DDE" w:rsidRDefault="00B01178" w:rsidP="00B01178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CD5F8B" w:rsidRPr="00120DDE" w:rsidRDefault="00CD5F8B" w:rsidP="00A4394A">
      <w:pPr>
        <w:pStyle w:val="a5"/>
        <w:spacing w:line="360" w:lineRule="auto"/>
        <w:jc w:val="both"/>
        <w:rPr>
          <w:sz w:val="28"/>
          <w:szCs w:val="28"/>
        </w:rPr>
      </w:pPr>
    </w:p>
    <w:p w:rsidR="00CD5F8B" w:rsidRPr="00120DDE" w:rsidRDefault="00CD5F8B" w:rsidP="00CD5F8B">
      <w:pPr>
        <w:pStyle w:val="11"/>
        <w:spacing w:line="240" w:lineRule="auto"/>
        <w:ind w:left="0"/>
        <w:jc w:val="left"/>
        <w:rPr>
          <w:rFonts w:cs="Times New Roman"/>
          <w:sz w:val="28"/>
          <w:szCs w:val="28"/>
        </w:rPr>
      </w:pPr>
      <w:r w:rsidRPr="00120DDE">
        <w:rPr>
          <w:rFonts w:cs="Times New Roman"/>
          <w:b/>
          <w:bCs/>
          <w:caps/>
          <w:color w:val="000000"/>
          <w:sz w:val="28"/>
          <w:szCs w:val="28"/>
        </w:rPr>
        <w:t>Ресурсы информационно-телекоммуникационной сети «Интернет»:</w:t>
      </w:r>
    </w:p>
    <w:p w:rsidR="00CD5F8B" w:rsidRPr="00120DDE" w:rsidRDefault="00CD5F8B" w:rsidP="00CD5F8B">
      <w:pPr>
        <w:pStyle w:val="11"/>
        <w:spacing w:line="240" w:lineRule="auto"/>
        <w:ind w:left="0"/>
        <w:jc w:val="left"/>
        <w:rPr>
          <w:rFonts w:cs="Times New Roman"/>
          <w:sz w:val="28"/>
          <w:szCs w:val="28"/>
        </w:rPr>
      </w:pPr>
    </w:p>
    <w:p w:rsidR="00CD5F8B" w:rsidRPr="00120DDE" w:rsidRDefault="00CD5F8B" w:rsidP="00CD5F8B">
      <w:pPr>
        <w:widowControl/>
        <w:ind w:firstLine="244"/>
        <w:rPr>
          <w:sz w:val="28"/>
          <w:szCs w:val="28"/>
        </w:rPr>
      </w:pPr>
      <w:r w:rsidRPr="00120DDE">
        <w:rPr>
          <w:sz w:val="28"/>
          <w:szCs w:val="28"/>
        </w:rPr>
        <w:t xml:space="preserve">1. «НЭБ». Национальная электронная библиотека. – Режим доступа: </w:t>
      </w:r>
      <w:hyperlink r:id="rId18" w:history="1">
        <w:r w:rsidRPr="00120DDE">
          <w:rPr>
            <w:rStyle w:val="a8"/>
            <w:sz w:val="28"/>
            <w:szCs w:val="28"/>
          </w:rPr>
          <w:t>http://нэб.рф/</w:t>
        </w:r>
      </w:hyperlink>
    </w:p>
    <w:p w:rsidR="00CD5F8B" w:rsidRPr="00120DDE" w:rsidRDefault="00CD5F8B" w:rsidP="00CD5F8B">
      <w:pPr>
        <w:widowControl/>
        <w:ind w:firstLine="244"/>
        <w:rPr>
          <w:sz w:val="28"/>
          <w:szCs w:val="28"/>
        </w:rPr>
      </w:pPr>
      <w:r w:rsidRPr="00120DDE">
        <w:rPr>
          <w:sz w:val="28"/>
          <w:szCs w:val="28"/>
        </w:rPr>
        <w:t xml:space="preserve">2. «eLibrary». Научная электронная библиотека. – Режим доступа: </w:t>
      </w:r>
      <w:hyperlink r:id="rId19" w:history="1">
        <w:r w:rsidRPr="00120DDE">
          <w:rPr>
            <w:rStyle w:val="a8"/>
            <w:sz w:val="28"/>
            <w:szCs w:val="28"/>
          </w:rPr>
          <w:t>https://elibrary.ru</w:t>
        </w:r>
      </w:hyperlink>
    </w:p>
    <w:p w:rsidR="00CD5F8B" w:rsidRPr="00120DDE" w:rsidRDefault="00CD5F8B" w:rsidP="00CD5F8B">
      <w:pPr>
        <w:widowControl/>
        <w:ind w:firstLine="244"/>
        <w:rPr>
          <w:sz w:val="28"/>
          <w:szCs w:val="28"/>
        </w:rPr>
      </w:pPr>
      <w:r w:rsidRPr="00120DDE">
        <w:rPr>
          <w:sz w:val="28"/>
          <w:szCs w:val="28"/>
        </w:rPr>
        <w:t xml:space="preserve">3. «КиберЛенинка». Научная электронная библиотека. – Режим доступа: </w:t>
      </w:r>
      <w:hyperlink r:id="rId20" w:history="1">
        <w:r w:rsidRPr="00120DDE">
          <w:rPr>
            <w:rStyle w:val="a8"/>
            <w:sz w:val="28"/>
            <w:szCs w:val="28"/>
          </w:rPr>
          <w:t>https://cyberleninka.ru/</w:t>
        </w:r>
      </w:hyperlink>
    </w:p>
    <w:p w:rsidR="00CD5F8B" w:rsidRPr="00120DDE" w:rsidRDefault="00CD5F8B" w:rsidP="00CD5F8B">
      <w:pPr>
        <w:widowControl/>
        <w:ind w:firstLine="244"/>
        <w:rPr>
          <w:sz w:val="28"/>
          <w:szCs w:val="28"/>
        </w:rPr>
      </w:pPr>
      <w:r w:rsidRPr="00120DDE">
        <w:rPr>
          <w:sz w:val="28"/>
          <w:szCs w:val="28"/>
        </w:rPr>
        <w:t xml:space="preserve">4. ЭБС «Университетская библиотека онлайн». – Режим доступа: </w:t>
      </w:r>
      <w:hyperlink r:id="rId21" w:history="1">
        <w:r w:rsidRPr="00120DDE">
          <w:rPr>
            <w:rStyle w:val="a8"/>
            <w:sz w:val="28"/>
            <w:szCs w:val="28"/>
          </w:rPr>
          <w:t>http://www.biblioclub.ru/</w:t>
        </w:r>
      </w:hyperlink>
    </w:p>
    <w:p w:rsidR="00CD5F8B" w:rsidRPr="00120DDE" w:rsidRDefault="00CD5F8B" w:rsidP="00F37D21">
      <w:pPr>
        <w:widowControl/>
        <w:ind w:firstLine="244"/>
        <w:rPr>
          <w:sz w:val="28"/>
          <w:szCs w:val="28"/>
        </w:rPr>
        <w:sectPr w:rsidR="00CD5F8B" w:rsidRPr="00120DDE">
          <w:pgSz w:w="11910" w:h="16840"/>
          <w:pgMar w:top="1040" w:right="580" w:bottom="280" w:left="1240" w:header="473" w:footer="0" w:gutter="0"/>
          <w:cols w:space="720"/>
        </w:sectPr>
      </w:pPr>
      <w:r w:rsidRPr="00120DDE">
        <w:rPr>
          <w:sz w:val="28"/>
          <w:szCs w:val="28"/>
        </w:rPr>
        <w:t xml:space="preserve">5. Российская государственная библиотека. – Режим доступа: </w:t>
      </w:r>
      <w:r w:rsidR="00120DDE">
        <w:rPr>
          <w:sz w:val="28"/>
          <w:szCs w:val="28"/>
        </w:rPr>
        <w:t>http://www.rsl.ru</w:t>
      </w:r>
    </w:p>
    <w:p w:rsidR="003E1CAD" w:rsidRDefault="003E1CAD"/>
    <w:sectPr w:rsidR="003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82" w:rsidRDefault="00413B82" w:rsidP="00B96B60">
      <w:r>
        <w:separator/>
      </w:r>
    </w:p>
  </w:endnote>
  <w:endnote w:type="continuationSeparator" w:id="0">
    <w:p w:rsidR="00413B82" w:rsidRDefault="00413B82" w:rsidP="00B9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82" w:rsidRDefault="00413B82" w:rsidP="00B96B60">
      <w:r>
        <w:separator/>
      </w:r>
    </w:p>
  </w:footnote>
  <w:footnote w:type="continuationSeparator" w:id="0">
    <w:p w:rsidR="00413B82" w:rsidRDefault="00413B82" w:rsidP="00B9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4B6"/>
    <w:multiLevelType w:val="hybridMultilevel"/>
    <w:tmpl w:val="33F211E2"/>
    <w:lvl w:ilvl="0" w:tplc="52C0E602">
      <w:numFmt w:val="bullet"/>
      <w:lvlText w:val=""/>
      <w:lvlJc w:val="left"/>
      <w:pPr>
        <w:ind w:left="4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AED0E6">
      <w:numFmt w:val="bullet"/>
      <w:lvlText w:val="•"/>
      <w:lvlJc w:val="left"/>
      <w:pPr>
        <w:ind w:left="1422" w:hanging="425"/>
      </w:pPr>
      <w:rPr>
        <w:lang w:val="ru-RU" w:eastAsia="en-US" w:bidi="ar-SA"/>
      </w:rPr>
    </w:lvl>
    <w:lvl w:ilvl="2" w:tplc="92CAB514">
      <w:numFmt w:val="bullet"/>
      <w:lvlText w:val="•"/>
      <w:lvlJc w:val="left"/>
      <w:pPr>
        <w:ind w:left="2385" w:hanging="425"/>
      </w:pPr>
      <w:rPr>
        <w:lang w:val="ru-RU" w:eastAsia="en-US" w:bidi="ar-SA"/>
      </w:rPr>
    </w:lvl>
    <w:lvl w:ilvl="3" w:tplc="42CAB902">
      <w:numFmt w:val="bullet"/>
      <w:lvlText w:val="•"/>
      <w:lvlJc w:val="left"/>
      <w:pPr>
        <w:ind w:left="3347" w:hanging="425"/>
      </w:pPr>
      <w:rPr>
        <w:lang w:val="ru-RU" w:eastAsia="en-US" w:bidi="ar-SA"/>
      </w:rPr>
    </w:lvl>
    <w:lvl w:ilvl="4" w:tplc="F3DE0D4A">
      <w:numFmt w:val="bullet"/>
      <w:lvlText w:val="•"/>
      <w:lvlJc w:val="left"/>
      <w:pPr>
        <w:ind w:left="4310" w:hanging="425"/>
      </w:pPr>
      <w:rPr>
        <w:lang w:val="ru-RU" w:eastAsia="en-US" w:bidi="ar-SA"/>
      </w:rPr>
    </w:lvl>
    <w:lvl w:ilvl="5" w:tplc="40A2019E">
      <w:numFmt w:val="bullet"/>
      <w:lvlText w:val="•"/>
      <w:lvlJc w:val="left"/>
      <w:pPr>
        <w:ind w:left="5273" w:hanging="425"/>
      </w:pPr>
      <w:rPr>
        <w:lang w:val="ru-RU" w:eastAsia="en-US" w:bidi="ar-SA"/>
      </w:rPr>
    </w:lvl>
    <w:lvl w:ilvl="6" w:tplc="7BACEF62">
      <w:numFmt w:val="bullet"/>
      <w:lvlText w:val="•"/>
      <w:lvlJc w:val="left"/>
      <w:pPr>
        <w:ind w:left="6235" w:hanging="425"/>
      </w:pPr>
      <w:rPr>
        <w:lang w:val="ru-RU" w:eastAsia="en-US" w:bidi="ar-SA"/>
      </w:rPr>
    </w:lvl>
    <w:lvl w:ilvl="7" w:tplc="4A667988">
      <w:numFmt w:val="bullet"/>
      <w:lvlText w:val="•"/>
      <w:lvlJc w:val="left"/>
      <w:pPr>
        <w:ind w:left="7198" w:hanging="425"/>
      </w:pPr>
      <w:rPr>
        <w:lang w:val="ru-RU" w:eastAsia="en-US" w:bidi="ar-SA"/>
      </w:rPr>
    </w:lvl>
    <w:lvl w:ilvl="8" w:tplc="E1261FE8">
      <w:numFmt w:val="bullet"/>
      <w:lvlText w:val="•"/>
      <w:lvlJc w:val="left"/>
      <w:pPr>
        <w:ind w:left="8161" w:hanging="425"/>
      </w:pPr>
      <w:rPr>
        <w:lang w:val="ru-RU" w:eastAsia="en-US" w:bidi="ar-SA"/>
      </w:rPr>
    </w:lvl>
  </w:abstractNum>
  <w:abstractNum w:abstractNumId="1" w15:restartNumberingAfterBreak="0">
    <w:nsid w:val="1C3E1C06"/>
    <w:multiLevelType w:val="hybridMultilevel"/>
    <w:tmpl w:val="7178697C"/>
    <w:lvl w:ilvl="0" w:tplc="275078A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9204E0">
      <w:start w:val="1"/>
      <w:numFmt w:val="decimal"/>
      <w:lvlText w:val="%2)"/>
      <w:lvlJc w:val="left"/>
      <w:pPr>
        <w:ind w:left="105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D63AC4">
      <w:numFmt w:val="bullet"/>
      <w:lvlText w:val="•"/>
      <w:lvlJc w:val="left"/>
      <w:pPr>
        <w:ind w:left="1062" w:hanging="425"/>
      </w:pPr>
      <w:rPr>
        <w:lang w:val="ru-RU" w:eastAsia="en-US" w:bidi="ar-SA"/>
      </w:rPr>
    </w:lvl>
    <w:lvl w:ilvl="3" w:tplc="D2A817E0">
      <w:numFmt w:val="bullet"/>
      <w:lvlText w:val="•"/>
      <w:lvlJc w:val="left"/>
      <w:pPr>
        <w:ind w:left="2122" w:hanging="425"/>
      </w:pPr>
      <w:rPr>
        <w:lang w:val="ru-RU" w:eastAsia="en-US" w:bidi="ar-SA"/>
      </w:rPr>
    </w:lvl>
    <w:lvl w:ilvl="4" w:tplc="423447B6">
      <w:numFmt w:val="bullet"/>
      <w:lvlText w:val="•"/>
      <w:lvlJc w:val="left"/>
      <w:pPr>
        <w:ind w:left="3183" w:hanging="425"/>
      </w:pPr>
      <w:rPr>
        <w:lang w:val="ru-RU" w:eastAsia="en-US" w:bidi="ar-SA"/>
      </w:rPr>
    </w:lvl>
    <w:lvl w:ilvl="5" w:tplc="9D22CCE8">
      <w:numFmt w:val="bullet"/>
      <w:lvlText w:val="•"/>
      <w:lvlJc w:val="left"/>
      <w:pPr>
        <w:ind w:left="4244" w:hanging="425"/>
      </w:pPr>
      <w:rPr>
        <w:lang w:val="ru-RU" w:eastAsia="en-US" w:bidi="ar-SA"/>
      </w:rPr>
    </w:lvl>
    <w:lvl w:ilvl="6" w:tplc="85A0EA74">
      <w:numFmt w:val="bullet"/>
      <w:lvlText w:val="•"/>
      <w:lvlJc w:val="left"/>
      <w:pPr>
        <w:ind w:left="5305" w:hanging="425"/>
      </w:pPr>
      <w:rPr>
        <w:lang w:val="ru-RU" w:eastAsia="en-US" w:bidi="ar-SA"/>
      </w:rPr>
    </w:lvl>
    <w:lvl w:ilvl="7" w:tplc="24344AF4">
      <w:numFmt w:val="bullet"/>
      <w:lvlText w:val="•"/>
      <w:lvlJc w:val="left"/>
      <w:pPr>
        <w:ind w:left="6366" w:hanging="425"/>
      </w:pPr>
      <w:rPr>
        <w:lang w:val="ru-RU" w:eastAsia="en-US" w:bidi="ar-SA"/>
      </w:rPr>
    </w:lvl>
    <w:lvl w:ilvl="8" w:tplc="E5F4473C">
      <w:numFmt w:val="bullet"/>
      <w:lvlText w:val="•"/>
      <w:lvlJc w:val="left"/>
      <w:pPr>
        <w:ind w:left="7426" w:hanging="425"/>
      </w:pPr>
      <w:rPr>
        <w:lang w:val="ru-RU" w:eastAsia="en-US" w:bidi="ar-SA"/>
      </w:rPr>
    </w:lvl>
  </w:abstractNum>
  <w:abstractNum w:abstractNumId="2" w15:restartNumberingAfterBreak="0">
    <w:nsid w:val="3DF80BEC"/>
    <w:multiLevelType w:val="hybridMultilevel"/>
    <w:tmpl w:val="31AA8F2C"/>
    <w:lvl w:ilvl="0" w:tplc="FCF4D1E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247F2">
      <w:numFmt w:val="bullet"/>
      <w:lvlText w:val="•"/>
      <w:lvlJc w:val="left"/>
      <w:pPr>
        <w:ind w:left="1422" w:hanging="360"/>
      </w:pPr>
      <w:rPr>
        <w:lang w:val="ru-RU" w:eastAsia="en-US" w:bidi="ar-SA"/>
      </w:rPr>
    </w:lvl>
    <w:lvl w:ilvl="2" w:tplc="87D8FDD2">
      <w:numFmt w:val="bullet"/>
      <w:lvlText w:val="•"/>
      <w:lvlJc w:val="left"/>
      <w:pPr>
        <w:ind w:left="2385" w:hanging="360"/>
      </w:pPr>
      <w:rPr>
        <w:lang w:val="ru-RU" w:eastAsia="en-US" w:bidi="ar-SA"/>
      </w:rPr>
    </w:lvl>
    <w:lvl w:ilvl="3" w:tplc="EA22D452">
      <w:numFmt w:val="bullet"/>
      <w:lvlText w:val="•"/>
      <w:lvlJc w:val="left"/>
      <w:pPr>
        <w:ind w:left="3347" w:hanging="360"/>
      </w:pPr>
      <w:rPr>
        <w:lang w:val="ru-RU" w:eastAsia="en-US" w:bidi="ar-SA"/>
      </w:rPr>
    </w:lvl>
    <w:lvl w:ilvl="4" w:tplc="DA98A91E">
      <w:numFmt w:val="bullet"/>
      <w:lvlText w:val="•"/>
      <w:lvlJc w:val="left"/>
      <w:pPr>
        <w:ind w:left="4310" w:hanging="360"/>
      </w:pPr>
      <w:rPr>
        <w:lang w:val="ru-RU" w:eastAsia="en-US" w:bidi="ar-SA"/>
      </w:rPr>
    </w:lvl>
    <w:lvl w:ilvl="5" w:tplc="7BF4D702">
      <w:numFmt w:val="bullet"/>
      <w:lvlText w:val="•"/>
      <w:lvlJc w:val="left"/>
      <w:pPr>
        <w:ind w:left="5273" w:hanging="360"/>
      </w:pPr>
      <w:rPr>
        <w:lang w:val="ru-RU" w:eastAsia="en-US" w:bidi="ar-SA"/>
      </w:rPr>
    </w:lvl>
    <w:lvl w:ilvl="6" w:tplc="E286B564">
      <w:numFmt w:val="bullet"/>
      <w:lvlText w:val="•"/>
      <w:lvlJc w:val="left"/>
      <w:pPr>
        <w:ind w:left="6235" w:hanging="360"/>
      </w:pPr>
      <w:rPr>
        <w:lang w:val="ru-RU" w:eastAsia="en-US" w:bidi="ar-SA"/>
      </w:rPr>
    </w:lvl>
    <w:lvl w:ilvl="7" w:tplc="36664658">
      <w:numFmt w:val="bullet"/>
      <w:lvlText w:val="•"/>
      <w:lvlJc w:val="left"/>
      <w:pPr>
        <w:ind w:left="7198" w:hanging="360"/>
      </w:pPr>
      <w:rPr>
        <w:lang w:val="ru-RU" w:eastAsia="en-US" w:bidi="ar-SA"/>
      </w:rPr>
    </w:lvl>
    <w:lvl w:ilvl="8" w:tplc="3078C522">
      <w:numFmt w:val="bullet"/>
      <w:lvlText w:val="•"/>
      <w:lvlJc w:val="left"/>
      <w:pPr>
        <w:ind w:left="8161" w:hanging="360"/>
      </w:pPr>
      <w:rPr>
        <w:lang w:val="ru-RU" w:eastAsia="en-US" w:bidi="ar-SA"/>
      </w:rPr>
    </w:lvl>
  </w:abstractNum>
  <w:abstractNum w:abstractNumId="3" w15:restartNumberingAfterBreak="0">
    <w:nsid w:val="467D7E15"/>
    <w:multiLevelType w:val="hybridMultilevel"/>
    <w:tmpl w:val="99C0EAD0"/>
    <w:lvl w:ilvl="0" w:tplc="D32AB006">
      <w:start w:val="1"/>
      <w:numFmt w:val="decimal"/>
      <w:lvlText w:val="%1)"/>
      <w:lvlJc w:val="left"/>
      <w:pPr>
        <w:ind w:left="159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6CC64">
      <w:numFmt w:val="bullet"/>
      <w:lvlText w:val="•"/>
      <w:lvlJc w:val="left"/>
      <w:pPr>
        <w:ind w:left="2448" w:hanging="425"/>
      </w:pPr>
      <w:rPr>
        <w:lang w:val="ru-RU" w:eastAsia="en-US" w:bidi="ar-SA"/>
      </w:rPr>
    </w:lvl>
    <w:lvl w:ilvl="2" w:tplc="A99AF7A8">
      <w:numFmt w:val="bullet"/>
      <w:lvlText w:val="•"/>
      <w:lvlJc w:val="left"/>
      <w:pPr>
        <w:ind w:left="3297" w:hanging="425"/>
      </w:pPr>
      <w:rPr>
        <w:lang w:val="ru-RU" w:eastAsia="en-US" w:bidi="ar-SA"/>
      </w:rPr>
    </w:lvl>
    <w:lvl w:ilvl="3" w:tplc="6A0251F6">
      <w:numFmt w:val="bullet"/>
      <w:lvlText w:val="•"/>
      <w:lvlJc w:val="left"/>
      <w:pPr>
        <w:ind w:left="4145" w:hanging="425"/>
      </w:pPr>
      <w:rPr>
        <w:lang w:val="ru-RU" w:eastAsia="en-US" w:bidi="ar-SA"/>
      </w:rPr>
    </w:lvl>
    <w:lvl w:ilvl="4" w:tplc="D7AC5C94">
      <w:numFmt w:val="bullet"/>
      <w:lvlText w:val="•"/>
      <w:lvlJc w:val="left"/>
      <w:pPr>
        <w:ind w:left="4994" w:hanging="425"/>
      </w:pPr>
      <w:rPr>
        <w:lang w:val="ru-RU" w:eastAsia="en-US" w:bidi="ar-SA"/>
      </w:rPr>
    </w:lvl>
    <w:lvl w:ilvl="5" w:tplc="2642F3F8">
      <w:numFmt w:val="bullet"/>
      <w:lvlText w:val="•"/>
      <w:lvlJc w:val="left"/>
      <w:pPr>
        <w:ind w:left="5843" w:hanging="425"/>
      </w:pPr>
      <w:rPr>
        <w:lang w:val="ru-RU" w:eastAsia="en-US" w:bidi="ar-SA"/>
      </w:rPr>
    </w:lvl>
    <w:lvl w:ilvl="6" w:tplc="1D44324E">
      <w:numFmt w:val="bullet"/>
      <w:lvlText w:val="•"/>
      <w:lvlJc w:val="left"/>
      <w:pPr>
        <w:ind w:left="6691" w:hanging="425"/>
      </w:pPr>
      <w:rPr>
        <w:lang w:val="ru-RU" w:eastAsia="en-US" w:bidi="ar-SA"/>
      </w:rPr>
    </w:lvl>
    <w:lvl w:ilvl="7" w:tplc="68A84E20">
      <w:numFmt w:val="bullet"/>
      <w:lvlText w:val="•"/>
      <w:lvlJc w:val="left"/>
      <w:pPr>
        <w:ind w:left="7540" w:hanging="425"/>
      </w:pPr>
      <w:rPr>
        <w:lang w:val="ru-RU" w:eastAsia="en-US" w:bidi="ar-SA"/>
      </w:rPr>
    </w:lvl>
    <w:lvl w:ilvl="8" w:tplc="A552DB14">
      <w:numFmt w:val="bullet"/>
      <w:lvlText w:val="•"/>
      <w:lvlJc w:val="left"/>
      <w:pPr>
        <w:ind w:left="8389" w:hanging="425"/>
      </w:pPr>
      <w:rPr>
        <w:lang w:val="ru-RU" w:eastAsia="en-US" w:bidi="ar-SA"/>
      </w:rPr>
    </w:lvl>
  </w:abstractNum>
  <w:abstractNum w:abstractNumId="4" w15:restartNumberingAfterBreak="0">
    <w:nsid w:val="6E1C7B90"/>
    <w:multiLevelType w:val="hybridMultilevel"/>
    <w:tmpl w:val="33165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10"/>
    <w:rsid w:val="00035C1E"/>
    <w:rsid w:val="00120DDE"/>
    <w:rsid w:val="003E1CAD"/>
    <w:rsid w:val="00413B82"/>
    <w:rsid w:val="006B4935"/>
    <w:rsid w:val="007A08F7"/>
    <w:rsid w:val="008A6A52"/>
    <w:rsid w:val="00927E81"/>
    <w:rsid w:val="00957697"/>
    <w:rsid w:val="00963E6A"/>
    <w:rsid w:val="00966210"/>
    <w:rsid w:val="009770A6"/>
    <w:rsid w:val="00A4394A"/>
    <w:rsid w:val="00A848F0"/>
    <w:rsid w:val="00A93424"/>
    <w:rsid w:val="00B01178"/>
    <w:rsid w:val="00B96B60"/>
    <w:rsid w:val="00BA6C21"/>
    <w:rsid w:val="00CD5F8B"/>
    <w:rsid w:val="00D06FC1"/>
    <w:rsid w:val="00DA2137"/>
    <w:rsid w:val="00F37D21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D8A7"/>
  <w15:chartTrackingRefBased/>
  <w15:docId w15:val="{CD244106-6E87-4A73-A5AE-A2C5709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4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48F0"/>
    <w:pPr>
      <w:spacing w:before="90"/>
      <w:ind w:left="51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48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A848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Title"/>
    <w:basedOn w:val="a"/>
    <w:link w:val="a4"/>
    <w:uiPriority w:val="1"/>
    <w:qFormat/>
    <w:rsid w:val="00A848F0"/>
    <w:pPr>
      <w:spacing w:line="322" w:lineRule="exact"/>
      <w:ind w:left="2604" w:right="2416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A848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A848F0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848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A848F0"/>
    <w:pPr>
      <w:ind w:left="461" w:firstLine="283"/>
    </w:pPr>
  </w:style>
  <w:style w:type="paragraph" w:customStyle="1" w:styleId="TableParagraph">
    <w:name w:val="Table Paragraph"/>
    <w:basedOn w:val="a"/>
    <w:uiPriority w:val="1"/>
    <w:qFormat/>
    <w:rsid w:val="00A848F0"/>
  </w:style>
  <w:style w:type="table" w:customStyle="1" w:styleId="TableNormal">
    <w:name w:val="Table Normal"/>
    <w:uiPriority w:val="2"/>
    <w:semiHidden/>
    <w:qFormat/>
    <w:rsid w:val="00A848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A848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848F0"/>
    <w:rPr>
      <w:color w:val="800080"/>
      <w:u w:val="single"/>
    </w:rPr>
  </w:style>
  <w:style w:type="table" w:styleId="aa">
    <w:name w:val="Table Grid"/>
    <w:basedOn w:val="a1"/>
    <w:uiPriority w:val="39"/>
    <w:rsid w:val="00B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D5F8B"/>
    <w:pPr>
      <w:tabs>
        <w:tab w:val="left" w:pos="788"/>
      </w:tabs>
      <w:suppressAutoHyphens/>
      <w:autoSpaceDE/>
      <w:autoSpaceDN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styleId="ab">
    <w:name w:val="header"/>
    <w:basedOn w:val="a"/>
    <w:link w:val="ac"/>
    <w:uiPriority w:val="99"/>
    <w:unhideWhenUsed/>
    <w:rsid w:val="00B96B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6B6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B96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6B60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70A6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Германович Дашкевич</dc:creator>
  <cp:keywords/>
  <dc:description/>
  <cp:lastModifiedBy>Кристина Александровна Никифоренко</cp:lastModifiedBy>
  <cp:revision>3</cp:revision>
  <dcterms:created xsi:type="dcterms:W3CDTF">2024-01-31T10:48:00Z</dcterms:created>
  <dcterms:modified xsi:type="dcterms:W3CDTF">2024-01-31T10:49:00Z</dcterms:modified>
</cp:coreProperties>
</file>